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9D" w:rsidRPr="00A21DE6" w:rsidRDefault="00A21DE6" w:rsidP="00A21D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ФЕДЕРАЛЬНЫЕ МЕРЫ ПОДДЕРЖКИ</w:t>
      </w:r>
      <w:r w:rsidR="00CB7199">
        <w:rPr>
          <w:rFonts w:ascii="Times New Roman" w:hAnsi="Times New Roman" w:cs="Times New Roman"/>
          <w:b/>
          <w:sz w:val="28"/>
          <w:szCs w:val="28"/>
        </w:rPr>
        <w:t xml:space="preserve"> ИНВЕСТОРАМ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4531"/>
        <w:gridCol w:w="5783"/>
      </w:tblGrid>
      <w:tr w:rsidR="00A21DE6" w:rsidTr="00295664">
        <w:trPr>
          <w:trHeight w:val="4105"/>
        </w:trPr>
        <w:tc>
          <w:tcPr>
            <w:tcW w:w="4531" w:type="dxa"/>
          </w:tcPr>
          <w:p w:rsidR="00040E43" w:rsidRPr="00720860" w:rsidRDefault="00040E43" w:rsidP="00CA64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60">
              <w:rPr>
                <w:rFonts w:ascii="Times New Roman" w:hAnsi="Times New Roman" w:cs="Times New Roman"/>
                <w:b/>
                <w:sz w:val="20"/>
                <w:szCs w:val="20"/>
              </w:rPr>
              <w:t>АО «ФЕДЕРАЛЬНАЯ КОРПОРАЦИЯ ПО РАЗВИТИЮ МАЛОГО И СРЕДНЕГО ПРЕДПРИНИМАТЕЛЬСТВА»</w:t>
            </w:r>
          </w:p>
          <w:p w:rsidR="00040E43" w:rsidRPr="00506CB8" w:rsidRDefault="00040E43" w:rsidP="0018706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0E43" w:rsidRPr="002C4AB6" w:rsidRDefault="00040E43" w:rsidP="00187064">
            <w:pPr>
              <w:spacing w:after="0" w:line="240" w:lineRule="auto"/>
              <w:contextualSpacing/>
              <w:rPr>
                <w:rFonts w:ascii="Times New Roman" w:eastAsia="Calibri" w:hAnsi="Times New Roman"/>
              </w:rPr>
            </w:pPr>
            <w:r w:rsidRPr="002C4AB6">
              <w:rPr>
                <w:rFonts w:ascii="Times New Roman" w:eastAsia="Calibri" w:hAnsi="Times New Roman"/>
              </w:rPr>
              <w:t>Программа стимулирования кредитования субъектов малого и среднего предпринимательства.</w:t>
            </w:r>
          </w:p>
          <w:p w:rsidR="00040E43" w:rsidRPr="002C4AB6" w:rsidRDefault="00040E43" w:rsidP="00187064">
            <w:pPr>
              <w:spacing w:after="0" w:line="240" w:lineRule="auto"/>
              <w:contextualSpacing/>
              <w:rPr>
                <w:rFonts w:ascii="Times New Roman" w:eastAsia="Calibri" w:hAnsi="Times New Roman"/>
              </w:rPr>
            </w:pPr>
            <w:r w:rsidRPr="002C4AB6">
              <w:rPr>
                <w:rFonts w:ascii="Times New Roman" w:eastAsia="Calibri" w:hAnsi="Times New Roman"/>
              </w:rPr>
              <w:t>Ключевые условия программы:</w:t>
            </w:r>
          </w:p>
          <w:p w:rsidR="00040E43" w:rsidRPr="002C4AB6" w:rsidRDefault="00040E43" w:rsidP="00187064">
            <w:pPr>
              <w:spacing w:after="0" w:line="240" w:lineRule="auto"/>
              <w:contextualSpacing/>
              <w:rPr>
                <w:rFonts w:ascii="Times New Roman" w:eastAsia="Calibri" w:hAnsi="Times New Roman"/>
              </w:rPr>
            </w:pPr>
            <w:r w:rsidRPr="002C4AB6">
              <w:rPr>
                <w:rFonts w:ascii="Times New Roman" w:eastAsia="Calibri" w:hAnsi="Times New Roman"/>
              </w:rPr>
              <w:t>- процентная ставка от 9,6% до 10,6% годовых;</w:t>
            </w:r>
          </w:p>
          <w:p w:rsidR="00040E43" w:rsidRPr="002C4AB6" w:rsidRDefault="00040E43" w:rsidP="00187064">
            <w:pPr>
              <w:spacing w:after="0" w:line="240" w:lineRule="auto"/>
              <w:contextualSpacing/>
              <w:rPr>
                <w:rFonts w:ascii="Times New Roman" w:eastAsia="Calibri" w:hAnsi="Times New Roman"/>
              </w:rPr>
            </w:pPr>
            <w:r w:rsidRPr="002C4AB6">
              <w:rPr>
                <w:rFonts w:ascii="Times New Roman" w:eastAsia="Calibri" w:hAnsi="Times New Roman"/>
              </w:rPr>
              <w:t>- стоимость проекта от 200 млн. руб.</w:t>
            </w:r>
          </w:p>
          <w:p w:rsidR="00040E43" w:rsidRPr="002C4AB6" w:rsidRDefault="00040E43" w:rsidP="00187064">
            <w:pPr>
              <w:spacing w:after="0" w:line="240" w:lineRule="auto"/>
              <w:contextualSpacing/>
              <w:rPr>
                <w:rFonts w:ascii="Times New Roman" w:eastAsia="Calibri" w:hAnsi="Times New Roman"/>
              </w:rPr>
            </w:pPr>
            <w:r w:rsidRPr="002C4AB6">
              <w:rPr>
                <w:rFonts w:ascii="Times New Roman" w:eastAsia="Calibri" w:hAnsi="Times New Roman"/>
              </w:rPr>
              <w:t>- доля финансирования инвестиционного проекта до 80%</w:t>
            </w:r>
          </w:p>
          <w:p w:rsidR="00040E43" w:rsidRPr="002C4AB6" w:rsidRDefault="00040E43" w:rsidP="00187064">
            <w:pPr>
              <w:spacing w:after="0" w:line="240" w:lineRule="auto"/>
              <w:contextualSpacing/>
              <w:rPr>
                <w:rFonts w:ascii="Times New Roman" w:eastAsia="Calibri" w:hAnsi="Times New Roman"/>
              </w:rPr>
            </w:pPr>
            <w:r w:rsidRPr="002C4AB6">
              <w:rPr>
                <w:rFonts w:ascii="Times New Roman" w:eastAsia="Calibri" w:hAnsi="Times New Roman"/>
              </w:rPr>
              <w:t>Предоставление гарантийной поддержки до 50% от суммы кредита под 0,75% годовых</w:t>
            </w:r>
            <w:r w:rsidR="00506CB8" w:rsidRPr="002C4AB6">
              <w:rPr>
                <w:rFonts w:ascii="Times New Roman" w:eastAsia="Calibri" w:hAnsi="Times New Roman"/>
              </w:rPr>
              <w:t>.</w:t>
            </w:r>
          </w:p>
          <w:p w:rsidR="00720860" w:rsidRDefault="00720860" w:rsidP="00720860">
            <w:pPr>
              <w:shd w:val="clear" w:color="auto" w:fill="FFFFFF"/>
              <w:spacing w:after="0" w:line="240" w:lineRule="auto"/>
              <w:textAlignment w:val="baseline"/>
              <w:rPr>
                <w:rFonts w:ascii="MyriadPro-Regular" w:eastAsia="Times New Roman" w:hAnsi="MyriadPro-Regular" w:cs="Times New Roman"/>
                <w:b/>
                <w:bCs/>
                <w:color w:val="373E48"/>
                <w:lang w:eastAsia="ru-RU"/>
              </w:rPr>
            </w:pPr>
          </w:p>
          <w:p w:rsidR="00506CB8" w:rsidRPr="002C4AB6" w:rsidRDefault="00506CB8" w:rsidP="00720860">
            <w:pPr>
              <w:shd w:val="clear" w:color="auto" w:fill="FFFFFF"/>
              <w:spacing w:after="0" w:line="240" w:lineRule="auto"/>
              <w:textAlignment w:val="baseline"/>
              <w:rPr>
                <w:rFonts w:ascii="MyriadPro-Regular" w:eastAsia="Times New Roman" w:hAnsi="MyriadPro-Regular" w:cs="Times New Roman"/>
                <w:color w:val="373E48"/>
                <w:lang w:eastAsia="ru-RU"/>
              </w:rPr>
            </w:pPr>
            <w:r w:rsidRPr="002C4AB6">
              <w:rPr>
                <w:rFonts w:ascii="MyriadPro-Regular" w:eastAsia="Times New Roman" w:hAnsi="MyriadPro-Regular" w:cs="Times New Roman"/>
                <w:b/>
                <w:bCs/>
                <w:color w:val="373E48"/>
                <w:lang w:eastAsia="ru-RU"/>
              </w:rPr>
              <w:t>Основными направлениями финансовой поддержки являются:</w:t>
            </w:r>
          </w:p>
          <w:p w:rsidR="00506CB8" w:rsidRPr="00720860" w:rsidRDefault="005927A2" w:rsidP="0072086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73E48"/>
                <w:lang w:eastAsia="ru-RU"/>
              </w:rPr>
            </w:pPr>
            <w:r w:rsidRPr="007208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</w:t>
            </w:r>
            <w:r w:rsidR="00506CB8" w:rsidRPr="007208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финансовыми организациями (в том числе, банками) – партнерами участников Национальной гарантийной системы (НГС) кредитов и займов субъектам МСП и организациям инфраструктуры поддержки МСП (в том числе, финансовым организациям) с обеспечением в виде гарантий или поручительств участников НГС;</w:t>
            </w:r>
          </w:p>
          <w:p w:rsidR="00506CB8" w:rsidRPr="002C4AB6" w:rsidRDefault="005927A2" w:rsidP="00187064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- П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ривлечение специализированной финансовой организацией средств в рамках сделок </w:t>
            </w:r>
            <w:proofErr w:type="spellStart"/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секьюритизации</w:t>
            </w:r>
            <w:proofErr w:type="spellEnd"/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, обеспечиваемых гарантиями и поручительством участников НГС;</w:t>
            </w:r>
          </w:p>
          <w:p w:rsidR="00506CB8" w:rsidRPr="002C4AB6" w:rsidRDefault="005927A2" w:rsidP="00187064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- О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беспечение гарантиями и поручительством участников НГС обязательств субъектов МСП (в денежном эквиваленте), исполняемых ими по заключенным по результатам закупок договорам и контрактам;</w:t>
            </w:r>
          </w:p>
          <w:p w:rsidR="00506CB8" w:rsidRPr="002C4AB6" w:rsidRDefault="005927A2" w:rsidP="00187064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- П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редоставление уполномоченными банками Корпорации МСП кредитов субъектам МСП и организациям инфраструктуры поддержки МСП в рамках Программы стимулирования кредитования субъектов МСП;</w:t>
            </w:r>
          </w:p>
          <w:p w:rsidR="00506CB8" w:rsidRPr="002C4AB6" w:rsidRDefault="005927A2" w:rsidP="00187064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- П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редоставление субъектам МСП и организациям инфраструктуры поддержки МСП кредитов АО «МСП Банк»;</w:t>
            </w:r>
          </w:p>
          <w:p w:rsidR="00506CB8" w:rsidRPr="002C4AB6" w:rsidRDefault="005927A2" w:rsidP="00187064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- О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рганизация взаимодействия федеральных организаций поддержки и региональных институтов развития в целях оказания комплексной поддержки субъектам МСП в рамках системы «Инвестиционный лифт»;</w:t>
            </w:r>
          </w:p>
          <w:p w:rsidR="00506CB8" w:rsidRPr="002C4AB6" w:rsidRDefault="005927A2" w:rsidP="00187064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>- В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ыполнение функций оператора программы субсидирования кредитования, реализуемой Минэкономразвития России в соответствии с постановлением Правительства РФ от 30.12.2018 № 1764 «Об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</w:t>
            </w:r>
            <w:r w:rsidR="00506CB8" w:rsidRPr="002C4AB6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недополученных ими доходов по кредитам, выданным в 2019 - 2024 годах субъектам малого и среднего предпринимательства, а также физическим лицам, применяющим специальный налоговый режим "Налог на профессиональный доход", по льготной ставке».</w:t>
            </w:r>
          </w:p>
          <w:p w:rsidR="0077594D" w:rsidRPr="00506CB8" w:rsidRDefault="00040E43" w:rsidP="001870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AB6">
              <w:t xml:space="preserve">Сайт: </w:t>
            </w:r>
            <w:r w:rsidRPr="002C4AB6">
              <w:rPr>
                <w:lang w:val="en-US"/>
              </w:rPr>
              <w:t>www.acgrf.ru</w:t>
            </w:r>
          </w:p>
        </w:tc>
        <w:tc>
          <w:tcPr>
            <w:tcW w:w="5783" w:type="dxa"/>
          </w:tcPr>
          <w:p w:rsidR="0077594D" w:rsidRPr="00720860" w:rsidRDefault="0077594D" w:rsidP="007208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860">
              <w:rPr>
                <w:rFonts w:ascii="Times New Roman" w:hAnsi="Times New Roman" w:cs="Times New Roman"/>
                <w:b/>
              </w:rPr>
              <w:lastRenderedPageBreak/>
              <w:t>ФОНД РАЗВИТИЯ ПРОМЫШЛЕННОСТИ</w:t>
            </w:r>
          </w:p>
          <w:p w:rsidR="0077594D" w:rsidRPr="00720860" w:rsidRDefault="0077594D" w:rsidP="007208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7594D" w:rsidRPr="00720860" w:rsidRDefault="002C4AB6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Предоставление займа </w:t>
            </w:r>
            <w:r w:rsidR="0077594D" w:rsidRPr="00720860">
              <w:rPr>
                <w:rFonts w:ascii="Times New Roman" w:hAnsi="Times New Roman" w:cs="Times New Roman"/>
              </w:rPr>
              <w:t xml:space="preserve">до 300 млн. рублей для проектов. </w:t>
            </w:r>
          </w:p>
          <w:p w:rsidR="00FD38EB" w:rsidRPr="00720860" w:rsidRDefault="0077594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Условия: стоимость проекта - более 100 млн.  руб., срок займа – не более 5 лет. Софинансирование: со стороны заявителя - не менее 15%, инвестора или банка - не менее 35%, фон</w:t>
            </w:r>
            <w:r w:rsidR="00FD38EB" w:rsidRPr="00720860">
              <w:rPr>
                <w:rFonts w:ascii="Times New Roman" w:hAnsi="Times New Roman" w:cs="Times New Roman"/>
              </w:rPr>
              <w:t>д</w:t>
            </w:r>
            <w:r w:rsidRPr="00720860">
              <w:rPr>
                <w:rFonts w:ascii="Times New Roman" w:hAnsi="Times New Roman" w:cs="Times New Roman"/>
              </w:rPr>
              <w:t xml:space="preserve">а - до 50%. </w:t>
            </w:r>
          </w:p>
          <w:p w:rsidR="0077594D" w:rsidRPr="00720860" w:rsidRDefault="0077594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Финансовое обеспечение лизинговых проектов стоимостью более 20 млн. руб., Сумма лизингового займа - от 5 до 250 млн. рублем. Предоставляется для финансирования от 10% да 90% от обязательного платежа первоначального взноса (аванса), но не более 27% от общей стоимости промышленного оборудования.</w:t>
            </w:r>
          </w:p>
          <w:p w:rsidR="00902E8D" w:rsidRPr="00720860" w:rsidRDefault="0077594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Консультации, связанные с механизмом СПИК, предусматривающим стабильность законодательства и налогового режима на срок до 10 лет.</w:t>
            </w:r>
          </w:p>
          <w:p w:rsidR="0077594D" w:rsidRPr="00A3449E" w:rsidRDefault="0077594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20860">
              <w:rPr>
                <w:rFonts w:ascii="Times New Roman" w:hAnsi="Times New Roman" w:cs="Times New Roman"/>
              </w:rPr>
              <w:t>Сайт:</w:t>
            </w:r>
            <w:r w:rsidRPr="00720860">
              <w:rPr>
                <w:rFonts w:ascii="Times New Roman" w:hAnsi="Times New Roman" w:cs="Times New Roman"/>
                <w:lang w:val="en-US"/>
              </w:rPr>
              <w:t>www</w:t>
            </w:r>
            <w:proofErr w:type="gramEnd"/>
            <w:r w:rsidRPr="0072086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20860">
              <w:rPr>
                <w:rFonts w:ascii="Times New Roman" w:hAnsi="Times New Roman" w:cs="Times New Roman"/>
                <w:lang w:val="en-US"/>
              </w:rPr>
              <w:t>frprf</w:t>
            </w:r>
            <w:proofErr w:type="spellEnd"/>
            <w:r w:rsidRPr="00720860">
              <w:rPr>
                <w:rFonts w:ascii="Times New Roman" w:hAnsi="Times New Roman" w:cs="Times New Roman"/>
              </w:rPr>
              <w:t>.</w:t>
            </w:r>
            <w:proofErr w:type="spellStart"/>
            <w:r w:rsidRPr="00720860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47618C" w:rsidRPr="00720860" w:rsidRDefault="0047618C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Программы финансирования:</w:t>
            </w:r>
          </w:p>
          <w:p w:rsidR="00902E8D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проекты импортозамещения: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- бюджет проекта (млн. руб.)</w:t>
            </w:r>
            <w:r w:rsidR="002C4AB6" w:rsidRPr="00720860">
              <w:rPr>
                <w:rFonts w:ascii="Times New Roman" w:hAnsi="Times New Roman" w:cs="Times New Roman"/>
              </w:rPr>
              <w:t xml:space="preserve"> </w:t>
            </w:r>
            <w:r w:rsidRPr="00720860">
              <w:rPr>
                <w:rFonts w:ascii="Times New Roman" w:hAnsi="Times New Roman" w:cs="Times New Roman"/>
              </w:rPr>
              <w:t>– о</w:t>
            </w:r>
            <w:r w:rsidR="002C4AB6" w:rsidRPr="00720860">
              <w:rPr>
                <w:rFonts w:ascii="Times New Roman" w:hAnsi="Times New Roman" w:cs="Times New Roman"/>
              </w:rPr>
              <w:t>т 100</w:t>
            </w:r>
          </w:p>
          <w:p w:rsidR="002C4AB6" w:rsidRPr="00720860" w:rsidRDefault="002C4AB6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сумма займа (млн. руб.)</w:t>
            </w:r>
            <w:r w:rsidR="00902E8D" w:rsidRPr="00720860">
              <w:rPr>
                <w:rFonts w:ascii="Times New Roman" w:hAnsi="Times New Roman" w:cs="Times New Roman"/>
              </w:rPr>
              <w:t>– от 50 до 500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срок займа (лет) – не более 5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софинансирование со стороны заявителя (или инвестора/банка) – не менее 30%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целевой объем продаж новой продукции (начиная со 2-го года серийного производства) </w:t>
            </w:r>
            <w:r w:rsidR="002C4AB6" w:rsidRPr="00720860">
              <w:rPr>
                <w:rFonts w:ascii="Times New Roman" w:hAnsi="Times New Roman" w:cs="Times New Roman"/>
              </w:rPr>
              <w:t xml:space="preserve">– не менее 50 % от суммы займа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доля затрат на покупку оборудования – не более 80% от суммы кредита </w:t>
            </w:r>
          </w:p>
          <w:p w:rsidR="002C4AB6" w:rsidRPr="00720860" w:rsidRDefault="002C4AB6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0860">
              <w:rPr>
                <w:rFonts w:ascii="Times New Roman" w:hAnsi="Times New Roman" w:cs="Times New Roman"/>
              </w:rPr>
              <w:t>Д</w:t>
            </w:r>
            <w:r w:rsidR="00902E8D" w:rsidRPr="00720860">
              <w:rPr>
                <w:rFonts w:ascii="Times New Roman" w:hAnsi="Times New Roman" w:cs="Times New Roman"/>
              </w:rPr>
              <w:t>обанковские</w:t>
            </w:r>
            <w:proofErr w:type="spellEnd"/>
            <w:r w:rsidR="00902E8D" w:rsidRPr="00720860">
              <w:rPr>
                <w:rFonts w:ascii="Times New Roman" w:hAnsi="Times New Roman" w:cs="Times New Roman"/>
              </w:rPr>
              <w:t xml:space="preserve"> проекты: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бюджет проекта (млн. руб.) – от 500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сумма займа (млн. руб.) – от 50 до 500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- срок займа (лет) – не более 5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софинансирование со стороны заявителя (или инвестора/банка) – не менее 70%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- целевой объем продаж новой продукции (млн. руб.) (начиная со 2-го года серийного производства) – не </w:t>
            </w:r>
            <w:r w:rsidR="002C4AB6" w:rsidRPr="00720860">
              <w:rPr>
                <w:rFonts w:ascii="Times New Roman" w:hAnsi="Times New Roman" w:cs="Times New Roman"/>
              </w:rPr>
              <w:t xml:space="preserve">менее 1000 </w:t>
            </w:r>
            <w:proofErr w:type="spellStart"/>
            <w:r w:rsidR="002C4AB6" w:rsidRPr="00720860">
              <w:rPr>
                <w:rFonts w:ascii="Times New Roman" w:hAnsi="Times New Roman" w:cs="Times New Roman"/>
              </w:rPr>
              <w:t>про</w:t>
            </w:r>
            <w:r w:rsidRPr="00720860">
              <w:rPr>
                <w:rFonts w:ascii="Times New Roman" w:hAnsi="Times New Roman" w:cs="Times New Roman"/>
              </w:rPr>
              <w:t>инвестиционные</w:t>
            </w:r>
            <w:proofErr w:type="spellEnd"/>
            <w:r w:rsidRPr="00720860">
              <w:rPr>
                <w:rFonts w:ascii="Times New Roman" w:hAnsi="Times New Roman" w:cs="Times New Roman"/>
              </w:rPr>
              <w:t xml:space="preserve"> проекты: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бюджет проекта (млн. руб.) – от 1000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сумма займа (млн. руб.) – от 200 до 700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- срок займа (лет) – не более 4 - софинансирование со стороны заявителя (или инвестора/банка) – не менее 70%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целевой объем продаж новой продукции (млн. руб.) (начиная со 2-го года серийного производства) – не менее 2000</w:t>
            </w:r>
          </w:p>
          <w:p w:rsidR="002C4AB6" w:rsidRPr="00720860" w:rsidRDefault="002C4AB6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П</w:t>
            </w:r>
            <w:r w:rsidR="00902E8D" w:rsidRPr="00720860">
              <w:rPr>
                <w:rFonts w:ascii="Times New Roman" w:hAnsi="Times New Roman" w:cs="Times New Roman"/>
              </w:rPr>
              <w:t>роекты консорциумов и инжиниринга: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 - бюджет проекта (млн. руб.) – от 500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- сумма займа (млн. руб.) – от 100 до 700 </w:t>
            </w:r>
          </w:p>
          <w:p w:rsidR="002C4AB6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 xml:space="preserve">- срок займа (лет) – не более 7 - софинансирование со стороны заявителя (или инвестора/банка) – не менее 70% </w:t>
            </w:r>
          </w:p>
          <w:p w:rsidR="00902E8D" w:rsidRPr="00720860" w:rsidRDefault="00902E8D" w:rsidP="007208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860">
              <w:rPr>
                <w:rFonts w:ascii="Times New Roman" w:hAnsi="Times New Roman" w:cs="Times New Roman"/>
              </w:rPr>
              <w:t>- наличие обязательств предприятий по внедрению результатов разработок на собственных производствах с выкупом прав на технологию или выплатой в адрес заемщика лицензионных платежей.</w:t>
            </w:r>
          </w:p>
        </w:tc>
      </w:tr>
      <w:tr w:rsidR="00A21DE6" w:rsidRPr="00084640" w:rsidTr="00295664">
        <w:tc>
          <w:tcPr>
            <w:tcW w:w="4531" w:type="dxa"/>
          </w:tcPr>
          <w:p w:rsidR="00A21DE6" w:rsidRPr="00720860" w:rsidRDefault="00A21DE6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6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РОССИЙСКИЙ ФОНД ПРЯМЫХ ИНВЕСТИЦИЙ</w:t>
            </w:r>
          </w:p>
          <w:p w:rsidR="0077594D" w:rsidRPr="005A2E2D" w:rsidRDefault="0077594D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21DE6" w:rsidRPr="002C4AB6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4AB6">
              <w:rPr>
                <w:rFonts w:ascii="Times New Roman" w:hAnsi="Times New Roman" w:cs="Times New Roman"/>
              </w:rPr>
              <w:t>Соинвестирование</w:t>
            </w:r>
            <w:proofErr w:type="spellEnd"/>
            <w:r w:rsidRPr="002C4AB6">
              <w:rPr>
                <w:rFonts w:ascii="Times New Roman" w:hAnsi="Times New Roman" w:cs="Times New Roman"/>
              </w:rPr>
              <w:t xml:space="preserve"> в проект:</w:t>
            </w:r>
          </w:p>
          <w:p w:rsidR="00A21DE6" w:rsidRPr="002C4AB6" w:rsidRDefault="0077594D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- </w:t>
            </w:r>
            <w:r w:rsidR="00A21DE6" w:rsidRPr="002C4AB6">
              <w:rPr>
                <w:rFonts w:ascii="Times New Roman" w:hAnsi="Times New Roman" w:cs="Times New Roman"/>
              </w:rPr>
              <w:t>целевой размер сделки от $50 млн до $500 млн инвестиций в акционерный капитал (доля РФПИ);</w:t>
            </w:r>
          </w:p>
          <w:p w:rsidR="00A21DE6" w:rsidRPr="002C4AB6" w:rsidRDefault="0077594D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-</w:t>
            </w:r>
            <w:r w:rsidR="00A21DE6" w:rsidRPr="002C4AB6">
              <w:rPr>
                <w:rFonts w:ascii="Times New Roman" w:hAnsi="Times New Roman" w:cs="Times New Roman"/>
              </w:rPr>
              <w:t>участие в акционерном капитале компании до 50%;</w:t>
            </w:r>
          </w:p>
          <w:p w:rsidR="00A21DE6" w:rsidRPr="002C4AB6" w:rsidRDefault="0077594D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- </w:t>
            </w:r>
            <w:r w:rsidR="00A21DE6" w:rsidRPr="002C4AB6">
              <w:rPr>
                <w:rFonts w:ascii="Times New Roman" w:hAnsi="Times New Roman" w:cs="Times New Roman"/>
              </w:rPr>
              <w:t>ожидаемый выход из инвестиций через 5-7 лет.</w:t>
            </w:r>
          </w:p>
          <w:p w:rsidR="005927A2" w:rsidRPr="002C4AB6" w:rsidRDefault="00BE4363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open_sansregular" w:eastAsia="Times New Roman" w:hAnsi="open_sansregular" w:cs="Times New Roman"/>
                <w:lang w:eastAsia="ru-RU"/>
              </w:rPr>
              <w:t>- в отношении инфраструктурны</w:t>
            </w:r>
            <w:r w:rsidRPr="002C4AB6">
              <w:rPr>
                <w:rFonts w:ascii="open_sansregular" w:eastAsia="Times New Roman" w:hAnsi="open_sansregular" w:cs="Times New Roman" w:hint="eastAsia"/>
                <w:lang w:eastAsia="ru-RU"/>
              </w:rPr>
              <w:t>х</w:t>
            </w:r>
            <w:r w:rsidRPr="002C4AB6">
              <w:rPr>
                <w:rFonts w:ascii="open_sansregular" w:eastAsia="Times New Roman" w:hAnsi="open_sansregular" w:cs="Times New Roman"/>
                <w:lang w:eastAsia="ru-RU"/>
              </w:rPr>
              <w:t xml:space="preserve"> проектов, реализуемых с нуля – 10 - 15 лет.</w:t>
            </w:r>
          </w:p>
          <w:p w:rsidR="00A21DE6" w:rsidRPr="005927A2" w:rsidRDefault="005927A2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4AB6">
              <w:rPr>
                <w:rFonts w:ascii="Times New Roman" w:hAnsi="Times New Roman" w:cs="Times New Roman"/>
              </w:rPr>
              <w:t xml:space="preserve">Сайт: </w:t>
            </w:r>
            <w:proofErr w:type="spellStart"/>
            <w:r w:rsidRPr="002C4AB6">
              <w:rPr>
                <w:rFonts w:ascii="Times New Roman" w:hAnsi="Times New Roman" w:cs="Times New Roman"/>
              </w:rPr>
              <w:t>ww</w:t>
            </w:r>
            <w:proofErr w:type="spellEnd"/>
            <w:r w:rsidRPr="002C4AB6">
              <w:rPr>
                <w:rFonts w:ascii="Times New Roman" w:hAnsi="Times New Roman" w:cs="Times New Roman"/>
                <w:lang w:val="en-US"/>
              </w:rPr>
              <w:t>w</w:t>
            </w:r>
            <w:r w:rsidRPr="002C4AB6">
              <w:rPr>
                <w:rFonts w:ascii="Times New Roman" w:hAnsi="Times New Roman" w:cs="Times New Roman"/>
              </w:rPr>
              <w:t>.rdif.ru</w:t>
            </w:r>
          </w:p>
        </w:tc>
        <w:tc>
          <w:tcPr>
            <w:tcW w:w="5783" w:type="dxa"/>
          </w:tcPr>
          <w:p w:rsidR="00A21DE6" w:rsidRPr="00720860" w:rsidRDefault="00A21DE6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60">
              <w:rPr>
                <w:rFonts w:ascii="Times New Roman" w:hAnsi="Times New Roman" w:cs="Times New Roman"/>
                <w:b/>
                <w:sz w:val="20"/>
                <w:szCs w:val="20"/>
              </w:rPr>
              <w:t>МСП БАНК</w:t>
            </w:r>
          </w:p>
          <w:p w:rsidR="0077594D" w:rsidRPr="00DC295F" w:rsidRDefault="0077594D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21DE6" w:rsidRPr="002C4AB6" w:rsidRDefault="00A21DE6" w:rsidP="000652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Кредитование субъектов МСП для реализации инвестиционны</w:t>
            </w:r>
            <w:r w:rsidR="00B03603" w:rsidRPr="002C4AB6">
              <w:rPr>
                <w:rFonts w:ascii="Times New Roman" w:hAnsi="Times New Roman" w:cs="Times New Roman"/>
              </w:rPr>
              <w:t>х проектов стоимостью от 10 до 5</w:t>
            </w:r>
            <w:r w:rsidRPr="002C4AB6">
              <w:rPr>
                <w:rFonts w:ascii="Times New Roman" w:hAnsi="Times New Roman" w:cs="Times New Roman"/>
              </w:rPr>
              <w:t>00 млн. рублей под 10% годовых.</w:t>
            </w:r>
            <w:r w:rsidR="002A2EBC" w:rsidRPr="002C4AB6">
              <w:rPr>
                <w:rFonts w:ascii="Times New Roman" w:hAnsi="Times New Roman" w:cs="Times New Roman"/>
              </w:rPr>
              <w:t xml:space="preserve"> Срок – до 120 месяцев.</w:t>
            </w:r>
          </w:p>
          <w:p w:rsidR="00A21DE6" w:rsidRPr="002C4AB6" w:rsidRDefault="00B03603" w:rsidP="000652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Предоставление гарантийной</w:t>
            </w:r>
            <w:r w:rsidR="00A21DE6" w:rsidRPr="002C4AB6">
              <w:rPr>
                <w:rFonts w:ascii="Times New Roman" w:hAnsi="Times New Roman" w:cs="Times New Roman"/>
              </w:rPr>
              <w:t xml:space="preserve"> поддержки,</w:t>
            </w:r>
          </w:p>
          <w:p w:rsidR="00A21DE6" w:rsidRPr="002C4AB6" w:rsidRDefault="00A21DE6" w:rsidP="000652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Сайт: </w:t>
            </w:r>
            <w:r w:rsidRPr="002C4AB6">
              <w:rPr>
                <w:rFonts w:ascii="Times New Roman" w:hAnsi="Times New Roman" w:cs="Times New Roman"/>
                <w:lang w:val="en-US"/>
              </w:rPr>
              <w:t>www</w:t>
            </w:r>
            <w:r w:rsidRPr="002C4AB6">
              <w:rPr>
                <w:rFonts w:ascii="Times New Roman" w:hAnsi="Times New Roman" w:cs="Times New Roman"/>
              </w:rPr>
              <w:t>.</w:t>
            </w:r>
            <w:proofErr w:type="spellStart"/>
            <w:r w:rsidRPr="002C4AB6">
              <w:rPr>
                <w:rFonts w:ascii="Times New Roman" w:hAnsi="Times New Roman" w:cs="Times New Roman"/>
                <w:lang w:val="en-US"/>
              </w:rPr>
              <w:t>mspbahk</w:t>
            </w:r>
            <w:proofErr w:type="spellEnd"/>
            <w:r w:rsidRPr="002C4AB6">
              <w:rPr>
                <w:rFonts w:ascii="Times New Roman" w:hAnsi="Times New Roman" w:cs="Times New Roman"/>
              </w:rPr>
              <w:t>.</w:t>
            </w:r>
            <w:proofErr w:type="spellStart"/>
            <w:r w:rsidRPr="002C4AB6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A21DE6" w:rsidRPr="002C4AB6" w:rsidRDefault="00A21DE6" w:rsidP="000652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1DE6" w:rsidRPr="00084640" w:rsidRDefault="00A21DE6" w:rsidP="000652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DE6" w:rsidRPr="00084640" w:rsidTr="00295664">
        <w:tc>
          <w:tcPr>
            <w:tcW w:w="4531" w:type="dxa"/>
          </w:tcPr>
          <w:p w:rsidR="00A21DE6" w:rsidRPr="00720860" w:rsidRDefault="00A21DE6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60">
              <w:rPr>
                <w:rFonts w:ascii="Times New Roman" w:hAnsi="Times New Roman" w:cs="Times New Roman"/>
                <w:b/>
                <w:sz w:val="20"/>
                <w:szCs w:val="20"/>
              </w:rPr>
              <w:t>АО «РОСАГРОЛИЗИНГ»</w:t>
            </w:r>
          </w:p>
          <w:p w:rsidR="0077594D" w:rsidRPr="005A2E2D" w:rsidRDefault="0077594D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21DE6" w:rsidRPr="002C4AB6" w:rsidRDefault="00A21DE6" w:rsidP="001870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Федеральный лизинг: поставка сельскохозяйственной техники, шин, оборудования, а также племенных животных.</w:t>
            </w:r>
          </w:p>
          <w:p w:rsidR="00A21DE6" w:rsidRPr="002C4AB6" w:rsidRDefault="00A21DE6" w:rsidP="001870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При оплате первоначального взноса в размере не менее 20% от общей суммы лизинговых платежей за</w:t>
            </w:r>
            <w:r w:rsidR="00FD38EB" w:rsidRPr="002C4AB6">
              <w:rPr>
                <w:rFonts w:ascii="Times New Roman" w:hAnsi="Times New Roman" w:cs="Times New Roman"/>
              </w:rPr>
              <w:t>логовое</w:t>
            </w:r>
            <w:r w:rsidRPr="002C4AB6">
              <w:rPr>
                <w:rFonts w:ascii="Times New Roman" w:hAnsi="Times New Roman" w:cs="Times New Roman"/>
              </w:rPr>
              <w:t xml:space="preserve"> обеспечение не требуется.</w:t>
            </w:r>
          </w:p>
          <w:p w:rsidR="009018B9" w:rsidRPr="002C4AB6" w:rsidRDefault="00A21DE6" w:rsidP="001870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Коммерческий лизинг: поставки материально-технических </w:t>
            </w:r>
            <w:proofErr w:type="gramStart"/>
            <w:r w:rsidRPr="002C4AB6">
              <w:rPr>
                <w:rFonts w:ascii="Times New Roman" w:hAnsi="Times New Roman" w:cs="Times New Roman"/>
              </w:rPr>
              <w:t>ресурсов  зарубежного</w:t>
            </w:r>
            <w:proofErr w:type="gramEnd"/>
            <w:r w:rsidRPr="002C4AB6">
              <w:rPr>
                <w:rFonts w:ascii="Times New Roman" w:hAnsi="Times New Roman" w:cs="Times New Roman"/>
              </w:rPr>
              <w:t xml:space="preserve"> производства, а также иных предметов лизинга, не входящих в перечень, пере</w:t>
            </w:r>
            <w:r w:rsidR="00FD38EB" w:rsidRPr="002C4AB6">
              <w:rPr>
                <w:rFonts w:ascii="Times New Roman" w:hAnsi="Times New Roman" w:cs="Times New Roman"/>
              </w:rPr>
              <w:t>даваемый</w:t>
            </w:r>
            <w:r w:rsidRPr="002C4AB6">
              <w:rPr>
                <w:rFonts w:ascii="Times New Roman" w:hAnsi="Times New Roman" w:cs="Times New Roman"/>
              </w:rPr>
              <w:t xml:space="preserve"> по системе федерального лизинга</w:t>
            </w:r>
            <w:r w:rsidR="00FD38EB" w:rsidRPr="002C4AB6">
              <w:rPr>
                <w:rFonts w:ascii="Times New Roman" w:hAnsi="Times New Roman" w:cs="Times New Roman"/>
              </w:rPr>
              <w:t>.</w:t>
            </w:r>
            <w:r w:rsidR="009018B9" w:rsidRPr="002C4AB6">
              <w:rPr>
                <w:rFonts w:ascii="Times New Roman" w:hAnsi="Times New Roman" w:cs="Times New Roman"/>
              </w:rPr>
              <w:t xml:space="preserve"> Льготная ставка 3,5</w:t>
            </w:r>
            <w:r w:rsidR="009018B9" w:rsidRPr="002C4AB6">
              <w:rPr>
                <w:rFonts w:ascii="Times New Roman" w:eastAsia="Times New Roman" w:hAnsi="Times New Roman" w:cs="Times New Roman"/>
                <w:color w:val="303030"/>
                <w:lang w:eastAsia="ru-RU"/>
              </w:rPr>
              <w:t>%. Минимальная сумма финансирования – 400 000 рублей.</w:t>
            </w:r>
          </w:p>
          <w:p w:rsidR="00A21DE6" w:rsidRPr="002C4AB6" w:rsidRDefault="00A21DE6" w:rsidP="001870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Основные условия коммерческого лизинга недвижимости: срок до</w:t>
            </w:r>
            <w:r w:rsidR="009018B9" w:rsidRPr="002C4AB6">
              <w:rPr>
                <w:rFonts w:ascii="Times New Roman" w:hAnsi="Times New Roman" w:cs="Times New Roman"/>
              </w:rPr>
              <w:t>говора - до 7</w:t>
            </w:r>
            <w:r w:rsidR="00FD38EB" w:rsidRPr="002C4AB6">
              <w:rPr>
                <w:rFonts w:ascii="Times New Roman" w:hAnsi="Times New Roman" w:cs="Times New Roman"/>
              </w:rPr>
              <w:t xml:space="preserve"> л</w:t>
            </w:r>
            <w:r w:rsidR="009018B9" w:rsidRPr="002C4AB6">
              <w:rPr>
                <w:rFonts w:ascii="Times New Roman" w:hAnsi="Times New Roman" w:cs="Times New Roman"/>
              </w:rPr>
              <w:t>ет, авансовый платеж - от 20</w:t>
            </w:r>
            <w:r w:rsidRPr="002C4AB6">
              <w:rPr>
                <w:rFonts w:ascii="Times New Roman" w:hAnsi="Times New Roman" w:cs="Times New Roman"/>
              </w:rPr>
              <w:t>%, гарантийное обеспечение не требуется.</w:t>
            </w:r>
          </w:p>
          <w:p w:rsidR="0047618C" w:rsidRPr="005A2E2D" w:rsidRDefault="0047618C" w:rsidP="000652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3" w:type="dxa"/>
          </w:tcPr>
          <w:p w:rsidR="00A21DE6" w:rsidRDefault="00952D61" w:rsidP="000652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4AB6">
              <w:rPr>
                <w:rFonts w:ascii="Times New Roman" w:hAnsi="Times New Roman" w:cs="Times New Roman"/>
                <w:b/>
              </w:rPr>
              <w:t>МИНИСТЕРСТВО ЭКОНОМИЧЕСКОГО РАЗВИТИЯ РОССИЙСКОЙ ФЕДЕРАЦИИ</w:t>
            </w:r>
          </w:p>
          <w:p w:rsidR="00720860" w:rsidRPr="002C4AB6" w:rsidRDefault="00720860" w:rsidP="000652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02E8D" w:rsidRPr="002C4AB6" w:rsidRDefault="00295664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>Наименование механизма государственной поддержки:</w:t>
            </w:r>
          </w:p>
          <w:p w:rsidR="00295664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>1.</w:t>
            </w:r>
            <w:r w:rsidR="00295664" w:rsidRPr="002C4AB6">
              <w:rPr>
                <w:sz w:val="22"/>
                <w:szCs w:val="22"/>
              </w:rPr>
              <w:t xml:space="preserve"> Государственные гарантии Российской Федерации по кредитам либо облигационным займам, привлекаемым на реализацию инвестиционных проектов.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Государственные гарантии Российской Федерации предоставляются по кредитам либо облигационным займам, привлекаемым на реализацию инвестиционных проектов, которые реализуются коммерческой организацией, в том числе специально созданной (SPV), и направленных на: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>- создание новых и (или) реконструкцию существующих социальных, агропромышленных, промышленных, коммунальных и транспортных объектов и их последующую эксплуатацию (стоимость проекта не менее 5 млрд. рублей);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 - энергосбережение и повышение энергетической эффективности в сфере ЖКХ (стоимость проекта не менее 500 млн. рублей) н в сфере промышленности (стоимость проекта не менее 1 млрд. рублей)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Условия предоставления гарантий: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- Государственная гарантия Российской Федерации предоставляется юридическим лицам, зарегистрированным на территории Российской Федерации (далее - принципал), в обеспечение исполнения обязательств </w:t>
            </w:r>
            <w:proofErr w:type="spellStart"/>
            <w:r w:rsidRPr="002C4AB6">
              <w:rPr>
                <w:sz w:val="22"/>
                <w:szCs w:val="22"/>
              </w:rPr>
              <w:t>принципалапо</w:t>
            </w:r>
            <w:proofErr w:type="spellEnd"/>
            <w:r w:rsidRPr="002C4AB6">
              <w:rPr>
                <w:sz w:val="22"/>
                <w:szCs w:val="22"/>
              </w:rPr>
              <w:t xml:space="preserve"> кредиту Внешэкономбанка, российского банка либо по облигационному займу, привлекаемому принципалом в валюте Российской Федерации или в иностранной валюте.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- Государственная гарантия Российской Федерации предоставляется на сумму, составляющую не более 50% стоимости инвестиционного проекта. Не менее 20 % </w:t>
            </w:r>
            <w:r w:rsidRPr="002C4AB6">
              <w:rPr>
                <w:sz w:val="22"/>
                <w:szCs w:val="22"/>
              </w:rPr>
              <w:lastRenderedPageBreak/>
              <w:t xml:space="preserve">полной стоимости проекта должно финансироваться принципалом за счет собственных средств.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>Срок возврата суммы кредита либо погашения облигационного займа от 4 до 20 лет.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color w:val="000000"/>
                <w:sz w:val="22"/>
                <w:szCs w:val="22"/>
              </w:rPr>
              <w:t xml:space="preserve">2. </w:t>
            </w:r>
            <w:r w:rsidRPr="002C4AB6">
              <w:rPr>
                <w:sz w:val="22"/>
                <w:szCs w:val="22"/>
              </w:rPr>
              <w:t>Программа поддержки инвестиционных проектов, реализуемых на территории Российской Федерации на основе проектного финансирования: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Механизм поддержки инвестиционных проектов, предусмотренный Программой, основывается на предоставлении Банком России кредитных средств уполномоченным банкам в целях рефинансирования кредитов, выданных ими в рамках Программы, на специальных условиях, что позволяет организациям реального сектора экономики привлекать кредиты по льготной ставке (на текущий момент не более 11,5 % годовых).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>Условия предоставления проектного финансирования: - кредиты предоставляются в российских рублях; - размер процентной ставки для заемщика не выше чем уровень процентной 2 ставки, устанавливаемой Центральным банком Российской Федерации, при предоставлении уполномоченным банкам кредитных средств в целях рефинансирования кредитов, выданных уполномоченными банками конечным заемщикам, плюс 2,5 процента годовых;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 xml:space="preserve"> - расположение производственной площадки инвестиционного проекта на территории Российской Федерации; </w:t>
            </w:r>
          </w:p>
          <w:p w:rsidR="00902E8D" w:rsidRPr="002C4AB6" w:rsidRDefault="00902E8D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4AB6">
              <w:rPr>
                <w:sz w:val="22"/>
                <w:szCs w:val="22"/>
              </w:rPr>
              <w:t>- полная стоимость инвестиционного проекта - не менее 1 млрд. рублей и не более 20 млрд. рублей; - финансирование не более 80% полной стоимости инвестиционного проекта за счет заемных средств.</w:t>
            </w:r>
          </w:p>
          <w:p w:rsidR="00295664" w:rsidRPr="002C4AB6" w:rsidRDefault="00295664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187064" w:rsidRPr="002C4AB6" w:rsidRDefault="00187064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C4AB6">
              <w:rPr>
                <w:color w:val="000000"/>
                <w:sz w:val="22"/>
                <w:szCs w:val="22"/>
              </w:rPr>
              <w:t>Закон о развитии малого и среднего предпринимательства выделяет три категории предприятий:</w:t>
            </w:r>
          </w:p>
          <w:p w:rsidR="00187064" w:rsidRPr="002C4AB6" w:rsidRDefault="00187064" w:rsidP="00EE2460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C4AB6">
              <w:rPr>
                <w:rFonts w:ascii="Times New Roman" w:hAnsi="Times New Roman" w:cs="Times New Roman"/>
                <w:color w:val="000000"/>
              </w:rPr>
              <w:t>микробизнес</w:t>
            </w:r>
            <w:proofErr w:type="spellEnd"/>
            <w:r w:rsidRPr="002C4AB6">
              <w:rPr>
                <w:rFonts w:ascii="Times New Roman" w:hAnsi="Times New Roman" w:cs="Times New Roman"/>
                <w:color w:val="000000"/>
              </w:rPr>
              <w:t xml:space="preserve"> (не больше 15 сотрудников в компании и годовой оборот до 120 млн рублей);</w:t>
            </w:r>
          </w:p>
          <w:p w:rsidR="00187064" w:rsidRPr="002C4AB6" w:rsidRDefault="00187064" w:rsidP="00EE2460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малый бизнес (не больше 100 человек в компании и оборот до 800 млн рублей);</w:t>
            </w:r>
          </w:p>
          <w:p w:rsidR="00187064" w:rsidRPr="002C4AB6" w:rsidRDefault="00187064" w:rsidP="00EE2460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средний бизнес (не больше 250 человек в компании и годовой оборот до 2 млрд рублей), при этом у предприятий легкой промышленности и общепита сотрудников.</w:t>
            </w:r>
          </w:p>
          <w:p w:rsidR="00187064" w:rsidRPr="002C4AB6" w:rsidRDefault="00CA64E5" w:rsidP="00EE24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Конкретные меры поддержки малого и среднего предпринимательства разнятся от региона к региону, но общий список того, чем государство может помочь начинающему предпринимателю, выглядит так:</w:t>
            </w:r>
          </w:p>
          <w:p w:rsidR="00CA64E5" w:rsidRPr="002C4AB6" w:rsidRDefault="00CA64E5" w:rsidP="00EE24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Гранты на открытие нового бизнеса</w:t>
            </w:r>
          </w:p>
          <w:p w:rsidR="00CA64E5" w:rsidRPr="002C4AB6" w:rsidRDefault="00CA64E5" w:rsidP="00EE24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Гарантийная поддержка по кредитам </w:t>
            </w:r>
          </w:p>
          <w:p w:rsidR="008C2CFC" w:rsidRPr="002C4AB6" w:rsidRDefault="008C2CFC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C4AB6">
              <w:rPr>
                <w:color w:val="000000"/>
                <w:sz w:val="22"/>
                <w:szCs w:val="22"/>
              </w:rPr>
              <w:t>Государственную гарантийную поддержку может получить практически любой малый или средний предприниматель. На нее можно рассчитывать, если ваша компания:</w:t>
            </w:r>
          </w:p>
          <w:p w:rsidR="008C2CFC" w:rsidRPr="002C4AB6" w:rsidRDefault="008C2CFC" w:rsidP="00EE2460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зарегистрирована на территории России;</w:t>
            </w:r>
          </w:p>
          <w:p w:rsidR="008C2CFC" w:rsidRPr="002C4AB6" w:rsidRDefault="008C2CFC" w:rsidP="00EE2460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 xml:space="preserve">соответствует </w:t>
            </w:r>
            <w:r w:rsidRPr="002C4AB6">
              <w:rPr>
                <w:rFonts w:ascii="Times New Roman" w:hAnsi="Times New Roman" w:cs="Times New Roman"/>
              </w:rPr>
              <w:t>критериям </w:t>
            </w:r>
            <w:hyperlink r:id="rId6" w:tgtFrame="_blank" w:history="1">
              <w:r w:rsidRPr="002C4AB6">
                <w:rPr>
                  <w:rStyle w:val="a9"/>
                  <w:rFonts w:ascii="Times New Roman" w:hAnsi="Times New Roman" w:cs="Times New Roman"/>
                  <w:color w:val="auto"/>
                  <w:u w:val="none"/>
                </w:rPr>
                <w:t>малого и среднего бизнеса</w:t>
              </w:r>
            </w:hyperlink>
            <w:r w:rsidRPr="002C4AB6">
              <w:rPr>
                <w:rFonts w:ascii="Times New Roman" w:hAnsi="Times New Roman" w:cs="Times New Roman"/>
              </w:rPr>
              <w:t> и входит в </w:t>
            </w:r>
            <w:hyperlink r:id="rId7" w:tgtFrame="_blank" w:history="1">
              <w:r w:rsidRPr="002C4AB6">
                <w:rPr>
                  <w:rStyle w:val="a9"/>
                  <w:rFonts w:ascii="Times New Roman" w:hAnsi="Times New Roman" w:cs="Times New Roman"/>
                  <w:color w:val="auto"/>
                  <w:u w:val="none"/>
                </w:rPr>
                <w:t>Единый реестр субъектов МСП</w:t>
              </w:r>
            </w:hyperlink>
            <w:r w:rsidRPr="002C4AB6">
              <w:rPr>
                <w:rFonts w:ascii="Times New Roman" w:hAnsi="Times New Roman" w:cs="Times New Roman"/>
              </w:rPr>
              <w:t>;</w:t>
            </w:r>
          </w:p>
          <w:p w:rsidR="008C2CFC" w:rsidRPr="002C4AB6" w:rsidRDefault="008C2CFC" w:rsidP="00EE2460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не добывает и не реализует полезные ископаемые, не производит и не продает подакцизные товары.</w:t>
            </w:r>
          </w:p>
          <w:p w:rsidR="008C2CFC" w:rsidRPr="002C4AB6" w:rsidRDefault="008C2CFC" w:rsidP="00EE246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C4AB6">
              <w:rPr>
                <w:color w:val="000000"/>
                <w:sz w:val="22"/>
                <w:szCs w:val="22"/>
              </w:rPr>
              <w:t>У каждой программы госгарантий могут быть дополнительные требования к заемщикам.</w:t>
            </w:r>
          </w:p>
          <w:p w:rsidR="008C2CFC" w:rsidRPr="002C4AB6" w:rsidRDefault="008C2CFC" w:rsidP="00EE2460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2C4AB6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- «Зонтичный механизм» поручительств Корпорации МСП</w:t>
            </w:r>
          </w:p>
          <w:p w:rsidR="005E7660" w:rsidRPr="005E7660" w:rsidRDefault="00A36BDE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b/>
                <w:color w:val="000000"/>
              </w:rPr>
              <w:t xml:space="preserve">- </w:t>
            </w:r>
            <w:r w:rsidR="008C2CFC" w:rsidRPr="002C4AB6">
              <w:rPr>
                <w:rFonts w:ascii="Times New Roman" w:hAnsi="Times New Roman" w:cs="Times New Roman"/>
                <w:color w:val="000000"/>
              </w:rPr>
              <w:t xml:space="preserve">Поручительства РГО </w:t>
            </w:r>
          </w:p>
          <w:p w:rsidR="008C2CFC" w:rsidRPr="002C4AB6" w:rsidRDefault="008C2CFC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2C4A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Такие поручительства подходят для малого и среднего бизнеса, а также для </w:t>
            </w:r>
            <w:proofErr w:type="spellStart"/>
            <w:r w:rsidRPr="002C4A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  <w:r w:rsidRPr="002C4A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 оформлении кредитов, займов или лизинга.</w:t>
            </w:r>
          </w:p>
          <w:p w:rsidR="008C2CFC" w:rsidRPr="002C4AB6" w:rsidRDefault="008C2CFC" w:rsidP="00EE2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4A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Как правило РГО выдают поручительства на сумму до 25 млн рублей (в некоторых регионах — до 100 млн рублей) и сроком до 15 лет.</w:t>
            </w:r>
          </w:p>
          <w:p w:rsidR="008C2CFC" w:rsidRPr="002C4AB6" w:rsidRDefault="008C2CFC" w:rsidP="00EE2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4A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Услуги РГО платные — за поручительство придется заплатить от 0,5 до 3% годовых.</w:t>
            </w:r>
          </w:p>
          <w:p w:rsidR="008C2CFC" w:rsidRPr="002C4AB6" w:rsidRDefault="008C2CFC" w:rsidP="00EE2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4A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Независимые гарантии корпорации:</w:t>
            </w:r>
          </w:p>
          <w:p w:rsidR="008C2CFC" w:rsidRPr="002C4AB6" w:rsidRDefault="008C2CFC" w:rsidP="00EE2460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Размер гарантии составляет до 1 млрд рублей, ее выдают на срок до 15 лет. Обычно она покрывает 50% суммы кредита.</w:t>
            </w:r>
          </w:p>
          <w:p w:rsidR="008C2CFC" w:rsidRPr="002C4AB6" w:rsidRDefault="008C2CFC" w:rsidP="00EE2460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За гарантию нужно заплатить комиссию — 0,75% годовых, в отдельных случаях — до 0,01%.</w:t>
            </w:r>
          </w:p>
          <w:p w:rsidR="008C2CFC" w:rsidRPr="002C4AB6" w:rsidRDefault="008C2CFC" w:rsidP="00EE2460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</w:rPr>
            </w:pPr>
            <w:r w:rsidRPr="002C4AB6">
              <w:rPr>
                <w:rFonts w:ascii="Times New Roman" w:hAnsi="Times New Roman" w:cs="Times New Roman"/>
                <w:color w:val="000000"/>
              </w:rPr>
              <w:t>Получить гарантию можно после предварительного одобрения кредита в одном из </w:t>
            </w:r>
            <w:hyperlink r:id="rId8" w:tgtFrame="_blank" w:history="1">
              <w:r w:rsidRPr="002C4AB6">
                <w:rPr>
                  <w:rStyle w:val="a9"/>
                  <w:rFonts w:ascii="Times New Roman" w:hAnsi="Times New Roman" w:cs="Times New Roman"/>
                  <w:color w:val="auto"/>
                  <w:u w:val="none"/>
                </w:rPr>
                <w:t>банков-партнеров Корпорации МСП</w:t>
              </w:r>
            </w:hyperlink>
            <w:r w:rsidRPr="002C4AB6">
              <w:rPr>
                <w:rFonts w:ascii="Times New Roman" w:hAnsi="Times New Roman" w:cs="Times New Roman"/>
              </w:rPr>
              <w:t>.</w:t>
            </w:r>
          </w:p>
          <w:p w:rsidR="008C2CFC" w:rsidRPr="002C4AB6" w:rsidRDefault="008C2CFC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- Совместные поручительства Корпорации</w:t>
            </w:r>
            <w:r w:rsidR="00E04B68" w:rsidRPr="002C4AB6">
              <w:rPr>
                <w:rFonts w:ascii="Times New Roman" w:hAnsi="Times New Roman" w:cs="Times New Roman"/>
              </w:rPr>
              <w:t xml:space="preserve"> МСП и РГО</w:t>
            </w:r>
          </w:p>
          <w:p w:rsidR="00E04B68" w:rsidRPr="002C4AB6" w:rsidRDefault="00E04B68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- Льготные кредиты </w:t>
            </w:r>
          </w:p>
          <w:p w:rsidR="00EE2460" w:rsidRPr="002C4AB6" w:rsidRDefault="00E04B68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Корпорация МСП совместно с Банком России проводит </w:t>
            </w:r>
            <w:hyperlink r:id="rId9" w:tgtFrame="_blank" w:history="1">
              <w:r w:rsidRPr="002C4AB6">
                <w:rPr>
                  <w:rStyle w:val="a9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Программу стимулирования кредитования малого и среднего бизнеса</w:t>
              </w:r>
            </w:hyperlink>
            <w:r w:rsidRPr="002C4AB6">
              <w:rPr>
                <w:rFonts w:ascii="Times New Roman" w:hAnsi="Times New Roman" w:cs="Times New Roman"/>
                <w:shd w:val="clear" w:color="auto" w:fill="FFFFFF"/>
              </w:rPr>
              <w:t>. Ставки по программе не превышают </w:t>
            </w:r>
            <w:hyperlink r:id="rId10" w:tgtFrame="_blank" w:history="1">
              <w:r w:rsidRPr="002C4AB6">
                <w:rPr>
                  <w:rStyle w:val="a9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ключевую ставку</w:t>
              </w:r>
            </w:hyperlink>
            <w:r w:rsidRPr="002C4AB6">
              <w:rPr>
                <w:rFonts w:ascii="Times New Roman" w:hAnsi="Times New Roman" w:cs="Times New Roman"/>
                <w:shd w:val="clear" w:color="auto" w:fill="FFFFFF"/>
              </w:rPr>
              <w:t> больше чем на 3% годовых. Компании могут занять от 3 млн до 2 млрд рублей, а </w:t>
            </w:r>
            <w:proofErr w:type="spellStart"/>
            <w:r w:rsidRPr="002C4AB6">
              <w:rPr>
                <w:rFonts w:ascii="Times New Roman" w:hAnsi="Times New Roman" w:cs="Times New Roman"/>
                <w:shd w:val="clear" w:color="auto" w:fill="FFFFFF"/>
              </w:rPr>
              <w:t>самозанятые</w:t>
            </w:r>
            <w:proofErr w:type="spellEnd"/>
            <w:r w:rsidRPr="002C4AB6">
              <w:rPr>
                <w:rFonts w:ascii="Times New Roman" w:hAnsi="Times New Roman" w:cs="Times New Roman"/>
                <w:shd w:val="clear" w:color="auto" w:fill="FFFFFF"/>
              </w:rPr>
              <w:t xml:space="preserve"> — до 500 000 рублей. Кредиты выдают на срок до 3. </w:t>
            </w:r>
          </w:p>
          <w:p w:rsidR="00E04B68" w:rsidRPr="002C4AB6" w:rsidRDefault="00E04B68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- Льготный лизинг</w:t>
            </w:r>
          </w:p>
          <w:p w:rsidR="00A36BDE" w:rsidRPr="002C4AB6" w:rsidRDefault="00A36BDE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- Субсидии</w:t>
            </w:r>
          </w:p>
          <w:p w:rsidR="00A36BDE" w:rsidRPr="002C4AB6" w:rsidRDefault="00A36BDE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- Скидки на лизинг</w:t>
            </w:r>
          </w:p>
          <w:p w:rsidR="00A36BDE" w:rsidRPr="002C4AB6" w:rsidRDefault="00A36BDE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- Займы по сниженным ставкам</w:t>
            </w:r>
          </w:p>
          <w:p w:rsidR="00A36BDE" w:rsidRPr="002C4AB6" w:rsidRDefault="00A36BDE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- Кредиты по специальным ставкам</w:t>
            </w:r>
          </w:p>
          <w:p w:rsidR="00A21DE6" w:rsidRPr="002C4AB6" w:rsidRDefault="00A36BDE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2C4AB6">
              <w:rPr>
                <w:rFonts w:ascii="Times New Roman" w:hAnsi="Times New Roman" w:cs="Times New Roman"/>
                <w:shd w:val="clear" w:color="auto" w:fill="FFFFFF"/>
              </w:rPr>
              <w:t>- Льготы за аренду</w:t>
            </w:r>
          </w:p>
          <w:p w:rsidR="00EE2460" w:rsidRPr="002C4AB6" w:rsidRDefault="00EE2460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E2460" w:rsidRPr="002C4AB6" w:rsidRDefault="00EE2460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E2460" w:rsidRDefault="005E7660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E7660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Соглашение о защите и поощрении капиталовложений. (СЗПК). </w:t>
            </w:r>
          </w:p>
          <w:p w:rsidR="005E7660" w:rsidRDefault="005E7660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E7660">
              <w:rPr>
                <w:rFonts w:ascii="Times New Roman" w:hAnsi="Times New Roman" w:cs="Times New Roman"/>
                <w:shd w:val="clear" w:color="auto" w:fill="FFFFFF"/>
              </w:rPr>
              <w:t>Институт СЗПК   представляет собой платформенный механизм закрепления юридически значимых договоренностей между публично-правовыми образованиями и организациями, реализующими проекты, о долгосрочных условиях реализации инвестиционных проектов. СЗПК заключается с организацией, реализующей проект, в заявительном порядке.</w:t>
            </w:r>
          </w:p>
          <w:p w:rsidR="005E7660" w:rsidRDefault="005E7660" w:rsidP="00EE24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В случаи заключения СЗПК, организация, реализующая проект, в зависимости от объема капиталовложений в новый инвестиционный проект</w:t>
            </w:r>
            <w:r w:rsidR="00BA2907">
              <w:rPr>
                <w:rFonts w:ascii="Times New Roman" w:hAnsi="Times New Roman" w:cs="Times New Roman"/>
                <w:shd w:val="clear" w:color="auto" w:fill="FFFFFF"/>
              </w:rPr>
              <w:t xml:space="preserve"> и при выполнении определенных законодательством условий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 вправе рассчитывать</w:t>
            </w:r>
            <w:r w:rsidR="00BA2907">
              <w:rPr>
                <w:rFonts w:ascii="Times New Roman" w:hAnsi="Times New Roman" w:cs="Times New Roman"/>
                <w:shd w:val="clear" w:color="auto" w:fill="FFFFFF"/>
              </w:rPr>
              <w:t>:</w:t>
            </w:r>
          </w:p>
          <w:p w:rsidR="00BA2907" w:rsidRDefault="00BA2907" w:rsidP="00BA2907">
            <w:pPr>
              <w:pStyle w:val="a5"/>
              <w:numPr>
                <w:ilvl w:val="0"/>
                <w:numId w:val="3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 длительную стабилизацию отдельных актов законодательства Российской Федерации, объектов Российской Федерации и муниципальных образований, включая законодательства о налогах и сборах.</w:t>
            </w:r>
          </w:p>
          <w:p w:rsidR="00BA2907" w:rsidRDefault="00BA2907" w:rsidP="00BA2907">
            <w:pPr>
              <w:pStyle w:val="a5"/>
              <w:numPr>
                <w:ilvl w:val="0"/>
                <w:numId w:val="3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На получение субсидий из бюджета Российской Федерации и/или бюджета соответствующего субъекта Российской Федерации </w:t>
            </w:r>
            <w:r w:rsidR="00B16CD8">
              <w:rPr>
                <w:rFonts w:ascii="Times New Roman" w:hAnsi="Times New Roman" w:cs="Times New Roman"/>
                <w:shd w:val="clear" w:color="auto" w:fill="FFFFFF"/>
              </w:rPr>
              <w:t>на компенсацию отдельных расходов на создание объектов инфраструктуры, используемых при реализации инвестиционного проекта.</w:t>
            </w:r>
          </w:p>
          <w:p w:rsidR="00B16CD8" w:rsidRDefault="00B16CD8" w:rsidP="00BA2907">
            <w:pPr>
              <w:pStyle w:val="a5"/>
              <w:numPr>
                <w:ilvl w:val="0"/>
                <w:numId w:val="3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На возмещение реального ущерба в случаи нарушения публично-правовым образованием условий отдельных договоров (связанных договоров) и нарушение условий по стабилизации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отдельных актов законодательства Российской Федерации.</w:t>
            </w:r>
          </w:p>
          <w:p w:rsidR="00B16CD8" w:rsidRDefault="00B16CD8" w:rsidP="00BA2907">
            <w:pPr>
              <w:pStyle w:val="a5"/>
              <w:numPr>
                <w:ilvl w:val="0"/>
                <w:numId w:val="3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 возмещение реального ущерба в случаи нарушения публично-правовым образованием обстоятельств о недопущении ухудшения финансовых показателей инвестиционного проекта.</w:t>
            </w:r>
          </w:p>
          <w:p w:rsidR="00B16CD8" w:rsidRDefault="00B16CD8" w:rsidP="00BA2907">
            <w:pPr>
              <w:pStyle w:val="a5"/>
              <w:numPr>
                <w:ilvl w:val="0"/>
                <w:numId w:val="3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 государственную поддержку для обеспечения минимальной доходности инвестиционного проекта и др.</w:t>
            </w:r>
          </w:p>
          <w:p w:rsidR="005548E1" w:rsidRDefault="005548E1" w:rsidP="005548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548E1">
              <w:rPr>
                <w:rFonts w:ascii="Times New Roman" w:hAnsi="Times New Roman" w:cs="Times New Roman"/>
                <w:shd w:val="clear" w:color="auto" w:fill="FFFFFF"/>
              </w:rPr>
              <w:t>Организации, реализующей проект, может быть предоставлена мера государственной поддержки, предусматривающая возмещение затрат за счет средств федерального бюджета и (или) за счет средств бюджета субъекта Рос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сийской Федерации: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ab/>
            </w:r>
            <w:r>
              <w:rPr>
                <w:rFonts w:ascii="Times New Roman" w:hAnsi="Times New Roman" w:cs="Times New Roman"/>
                <w:shd w:val="clear" w:color="auto" w:fill="FFFFFF"/>
              </w:rPr>
              <w:tab/>
            </w:r>
            <w:r>
              <w:rPr>
                <w:rFonts w:ascii="Times New Roman" w:hAnsi="Times New Roman" w:cs="Times New Roman"/>
                <w:shd w:val="clear" w:color="auto" w:fill="FFFFFF"/>
              </w:rPr>
              <w:tab/>
            </w:r>
          </w:p>
          <w:p w:rsidR="005548E1" w:rsidRDefault="005548E1" w:rsidP="005548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548E1">
              <w:rPr>
                <w:rFonts w:ascii="Times New Roman" w:hAnsi="Times New Roman" w:cs="Times New Roman"/>
                <w:shd w:val="clear" w:color="auto" w:fill="FFFFFF"/>
              </w:rPr>
              <w:t>1) на создание (строительство), модернизацию и (или) реконструкцию объектов обеспечивающей и (или) сопутствующей инфраструктур, необходимых для реализации инвестиционного проекта (в том числе на реконструкцию объектов инфраструктуры, находящихся в государственной (му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ниципальной) собственности);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ab/>
            </w:r>
          </w:p>
          <w:p w:rsidR="005548E1" w:rsidRPr="005548E1" w:rsidRDefault="005548E1" w:rsidP="005548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548E1">
              <w:rPr>
                <w:rFonts w:ascii="Times New Roman" w:hAnsi="Times New Roman" w:cs="Times New Roman"/>
                <w:shd w:val="clear" w:color="auto" w:fill="FFFFFF"/>
              </w:rPr>
              <w:t>2) на уплату процентов по кредитам и займам, купонного дохода по облигационным займам, привлеченным для создания (строительства), модернизации и (или) реконструкции объектов обеспечивающей и (или) сопутствующей инфраструктур, необходимых для реализации инвестиционного проекта, в том числе на реконструкцию объектов инфраструктуры, находящихся в государственной (муниципа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льной) собственности.      </w:t>
            </w:r>
            <w:r w:rsidRPr="005548E1">
              <w:rPr>
                <w:rFonts w:ascii="Times New Roman" w:hAnsi="Times New Roman" w:cs="Times New Roman"/>
                <w:shd w:val="clear" w:color="auto" w:fill="FFFFFF"/>
              </w:rPr>
              <w:t>Возмещение затрат осуществляется на следующие виды объектов инфраструктуры: транспортной; энергетической; коммунальной; социальной; цифровой.</w:t>
            </w:r>
            <w:r w:rsidRPr="005548E1">
              <w:rPr>
                <w:rFonts w:ascii="Times New Roman" w:hAnsi="Times New Roman" w:cs="Times New Roman"/>
                <w:shd w:val="clear" w:color="auto" w:fill="FFFFFF"/>
              </w:rPr>
              <w:tab/>
            </w:r>
            <w:r w:rsidRPr="005548E1">
              <w:rPr>
                <w:rFonts w:ascii="Times New Roman" w:hAnsi="Times New Roman" w:cs="Times New Roman"/>
                <w:shd w:val="clear" w:color="auto" w:fill="FFFFFF"/>
              </w:rPr>
              <w:tab/>
            </w:r>
            <w:r w:rsidRPr="005548E1">
              <w:rPr>
                <w:rFonts w:ascii="Times New Roman" w:hAnsi="Times New Roman" w:cs="Times New Roman"/>
                <w:shd w:val="clear" w:color="auto" w:fill="FFFFFF"/>
              </w:rPr>
              <w:tab/>
            </w:r>
            <w:r w:rsidRPr="005548E1">
              <w:rPr>
                <w:rFonts w:ascii="Times New Roman" w:hAnsi="Times New Roman" w:cs="Times New Roman"/>
                <w:shd w:val="clear" w:color="auto" w:fill="FFFFFF"/>
              </w:rPr>
              <w:tab/>
            </w:r>
            <w:r w:rsidRPr="005548E1">
              <w:rPr>
                <w:rFonts w:ascii="Times New Roman" w:hAnsi="Times New Roman" w:cs="Times New Roman"/>
                <w:shd w:val="clear" w:color="auto" w:fill="FFFFFF"/>
              </w:rPr>
              <w:tab/>
            </w:r>
            <w:bookmarkStart w:id="0" w:name="_GoBack"/>
            <w:bookmarkEnd w:id="0"/>
          </w:p>
        </w:tc>
      </w:tr>
      <w:tr w:rsidR="00A21DE6" w:rsidRPr="0077594D" w:rsidTr="00295664">
        <w:tc>
          <w:tcPr>
            <w:tcW w:w="4531" w:type="dxa"/>
          </w:tcPr>
          <w:p w:rsidR="00A21DE6" w:rsidRDefault="00A21DE6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6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ГК «ВНЕШЭКОНОМБАНК»</w:t>
            </w:r>
          </w:p>
          <w:p w:rsidR="00720860" w:rsidRPr="00720860" w:rsidRDefault="00720860" w:rsidP="000652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21DE6" w:rsidRPr="002C4AB6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Предоставление кредитов, гарантии и поручительств, участие в уставных капиталах хозяйственных обществ, лизинговые операции, страхование экспортных кредитов, финансовая и гарантийная экспорта.</w:t>
            </w:r>
          </w:p>
          <w:p w:rsidR="00A21DE6" w:rsidRPr="002C4AB6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 Требования к проектам для финансирования:</w:t>
            </w:r>
          </w:p>
          <w:p w:rsidR="00A21DE6" w:rsidRPr="002C4AB6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- срок окупаемости проекта - более</w:t>
            </w:r>
            <w:r w:rsidR="00B03603" w:rsidRPr="002C4AB6">
              <w:rPr>
                <w:rFonts w:ascii="Times New Roman" w:hAnsi="Times New Roman" w:cs="Times New Roman"/>
              </w:rPr>
              <w:t xml:space="preserve"> 1 года</w:t>
            </w:r>
            <w:r w:rsidRPr="002C4AB6">
              <w:rPr>
                <w:rFonts w:ascii="Times New Roman" w:hAnsi="Times New Roman" w:cs="Times New Roman"/>
              </w:rPr>
              <w:t>;</w:t>
            </w:r>
          </w:p>
          <w:p w:rsidR="00A21DE6" w:rsidRPr="002C4AB6" w:rsidRDefault="0098710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>- общая стоимость проекта – свыше 1</w:t>
            </w:r>
            <w:r w:rsidR="00A21DE6" w:rsidRPr="002C4AB6">
              <w:rPr>
                <w:rFonts w:ascii="Times New Roman" w:hAnsi="Times New Roman" w:cs="Times New Roman"/>
              </w:rPr>
              <w:t xml:space="preserve"> млрд</w:t>
            </w:r>
            <w:r w:rsidR="00FD38EB" w:rsidRPr="002C4AB6">
              <w:rPr>
                <w:rFonts w:ascii="Times New Roman" w:hAnsi="Times New Roman" w:cs="Times New Roman"/>
              </w:rPr>
              <w:t>.</w:t>
            </w:r>
            <w:r w:rsidR="00A21DE6" w:rsidRPr="002C4AB6">
              <w:rPr>
                <w:rFonts w:ascii="Times New Roman" w:hAnsi="Times New Roman" w:cs="Times New Roman"/>
              </w:rPr>
              <w:t xml:space="preserve"> рублей;</w:t>
            </w:r>
          </w:p>
          <w:p w:rsidR="00A21DE6" w:rsidRPr="002C4AB6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- минимальный </w:t>
            </w:r>
            <w:r w:rsidR="00FD38EB" w:rsidRPr="002C4AB6">
              <w:rPr>
                <w:rFonts w:ascii="Times New Roman" w:hAnsi="Times New Roman" w:cs="Times New Roman"/>
              </w:rPr>
              <w:t>размер участия Внешэкономбанка</w:t>
            </w:r>
            <w:r w:rsidR="00B03603" w:rsidRPr="002C4AB6">
              <w:rPr>
                <w:rFonts w:ascii="Times New Roman" w:hAnsi="Times New Roman" w:cs="Times New Roman"/>
              </w:rPr>
              <w:t xml:space="preserve"> -</w:t>
            </w:r>
            <w:r w:rsidR="00FD38EB" w:rsidRPr="002C4AB6">
              <w:rPr>
                <w:rFonts w:ascii="Times New Roman" w:hAnsi="Times New Roman" w:cs="Times New Roman"/>
              </w:rPr>
              <w:t xml:space="preserve"> </w:t>
            </w:r>
            <w:r w:rsidR="00B03603" w:rsidRPr="002C4AB6">
              <w:rPr>
                <w:rFonts w:ascii="Times New Roman" w:hAnsi="Times New Roman" w:cs="Times New Roman"/>
              </w:rPr>
              <w:t>500 млн.</w:t>
            </w:r>
            <w:r w:rsidR="00FD38EB" w:rsidRPr="002C4AB6">
              <w:rPr>
                <w:rFonts w:ascii="Times New Roman" w:hAnsi="Times New Roman" w:cs="Times New Roman"/>
              </w:rPr>
              <w:t>.</w:t>
            </w:r>
            <w:r w:rsidRPr="002C4AB6">
              <w:rPr>
                <w:rFonts w:ascii="Times New Roman" w:hAnsi="Times New Roman" w:cs="Times New Roman"/>
              </w:rPr>
              <w:t xml:space="preserve"> рублей;</w:t>
            </w:r>
          </w:p>
          <w:p w:rsidR="00A21DE6" w:rsidRPr="002C4AB6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4AB6">
              <w:rPr>
                <w:rFonts w:ascii="Times New Roman" w:hAnsi="Times New Roman" w:cs="Times New Roman"/>
              </w:rPr>
              <w:t xml:space="preserve">- </w:t>
            </w:r>
            <w:r w:rsidR="00B03603" w:rsidRPr="002C4AB6">
              <w:rPr>
                <w:rFonts w:ascii="Times New Roman" w:hAnsi="Times New Roman" w:cs="Times New Roman"/>
              </w:rPr>
              <w:t>безубыточность</w:t>
            </w:r>
          </w:p>
          <w:p w:rsidR="00A21DE6" w:rsidRPr="005A2E2D" w:rsidRDefault="00A21DE6" w:rsidP="00720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4AB6">
              <w:rPr>
                <w:rFonts w:ascii="Times New Roman" w:hAnsi="Times New Roman" w:cs="Times New Roman"/>
              </w:rPr>
              <w:t>Сайт: www.veb.ru</w:t>
            </w:r>
          </w:p>
        </w:tc>
        <w:tc>
          <w:tcPr>
            <w:tcW w:w="5783" w:type="dxa"/>
          </w:tcPr>
          <w:p w:rsidR="00A3449E" w:rsidRPr="00D725E4" w:rsidRDefault="00A3449E" w:rsidP="00CB6082">
            <w:pPr>
              <w:pStyle w:val="11"/>
              <w:spacing w:line="360" w:lineRule="auto"/>
              <w:rPr>
                <w:b/>
                <w:sz w:val="20"/>
                <w:szCs w:val="20"/>
              </w:rPr>
            </w:pPr>
            <w:r w:rsidRPr="00D725E4">
              <w:rPr>
                <w:b/>
                <w:sz w:val="20"/>
                <w:szCs w:val="20"/>
              </w:rPr>
              <w:t>АО «КАВКАЗ.РФ»</w:t>
            </w:r>
          </w:p>
          <w:p w:rsidR="00E1419F" w:rsidRPr="00D725E4" w:rsidRDefault="00E1419F" w:rsidP="00CB6082">
            <w:pPr>
              <w:pStyle w:val="11"/>
              <w:spacing w:line="240" w:lineRule="auto"/>
              <w:jc w:val="left"/>
              <w:rPr>
                <w:sz w:val="20"/>
                <w:szCs w:val="20"/>
              </w:rPr>
            </w:pPr>
            <w:r w:rsidRPr="00D725E4">
              <w:rPr>
                <w:sz w:val="20"/>
                <w:szCs w:val="20"/>
              </w:rPr>
              <w:t>Финансирование проекта – получение финансирования по ставке от 3%.</w:t>
            </w:r>
          </w:p>
          <w:p w:rsidR="00E1419F" w:rsidRPr="00D725E4" w:rsidRDefault="00E1419F" w:rsidP="00CB6082">
            <w:pPr>
              <w:pStyle w:val="11"/>
              <w:spacing w:line="240" w:lineRule="auto"/>
              <w:rPr>
                <w:sz w:val="20"/>
                <w:szCs w:val="20"/>
              </w:rPr>
            </w:pPr>
            <w:r w:rsidRPr="00D725E4">
              <w:rPr>
                <w:sz w:val="20"/>
                <w:szCs w:val="20"/>
              </w:rPr>
              <w:t>Инструменты:</w:t>
            </w:r>
          </w:p>
          <w:p w:rsidR="00E1419F" w:rsidRPr="00D725E4" w:rsidRDefault="00E1419F" w:rsidP="00CB6082">
            <w:pPr>
              <w:pStyle w:val="11"/>
              <w:spacing w:line="240" w:lineRule="auto"/>
              <w:rPr>
                <w:sz w:val="20"/>
                <w:szCs w:val="20"/>
              </w:rPr>
            </w:pPr>
            <w:r w:rsidRPr="00D725E4">
              <w:rPr>
                <w:sz w:val="20"/>
                <w:szCs w:val="20"/>
              </w:rPr>
              <w:t>Долговое финансирование инициаторов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aps/>
                <w:spacing w:val="2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bCs/>
                <w:caps/>
                <w:spacing w:val="2"/>
                <w:sz w:val="20"/>
                <w:szCs w:val="20"/>
              </w:rPr>
              <w:t>КРИТЕРИИ: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Полная стоимость проекта ≥ 100 млн руб.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IRR &gt;</w:t>
            </w:r>
            <w:proofErr w:type="gramEnd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 xml:space="preserve"> 10%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Уровень участия в инвестиционном проекте:</w:t>
            </w:r>
          </w:p>
          <w:p w:rsidR="00E1419F" w:rsidRPr="00D725E4" w:rsidRDefault="00E1419F" w:rsidP="00CB6082">
            <w:pPr>
              <w:numPr>
                <w:ilvl w:val="0"/>
                <w:numId w:val="26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≤ 20% – АО «</w:t>
            </w:r>
            <w:proofErr w:type="spell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Кавказ.РФ</w:t>
            </w:r>
            <w:proofErr w:type="spellEnd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1419F" w:rsidRPr="00D725E4" w:rsidRDefault="00E1419F" w:rsidP="00CB6082">
            <w:pPr>
              <w:pStyle w:val="ad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D725E4">
              <w:rPr>
                <w:sz w:val="20"/>
                <w:szCs w:val="20"/>
              </w:rPr>
              <w:t>(≤ 50% для резидентов ОЭЗ и ТОСЭР)</w:t>
            </w:r>
          </w:p>
          <w:p w:rsidR="00E1419F" w:rsidRPr="00D725E4" w:rsidRDefault="00E1419F" w:rsidP="00CB6082">
            <w:pPr>
              <w:numPr>
                <w:ilvl w:val="0"/>
                <w:numId w:val="26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≥ 20% – инициатор</w:t>
            </w:r>
          </w:p>
          <w:p w:rsidR="00E1419F" w:rsidRPr="00D725E4" w:rsidRDefault="00E1419F" w:rsidP="00CB6082">
            <w:pPr>
              <w:numPr>
                <w:ilvl w:val="0"/>
                <w:numId w:val="26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Остаток – Банка/</w:t>
            </w:r>
            <w:proofErr w:type="spell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Институ</w:t>
            </w:r>
            <w:proofErr w:type="spellEnd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 xml:space="preserve"> развития/</w:t>
            </w:r>
            <w:r w:rsidRPr="00D725E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 xml:space="preserve"> </w:t>
            </w: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иные </w:t>
            </w:r>
            <w:proofErr w:type="spellStart"/>
            <w:proofErr w:type="gram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юр.лица</w:t>
            </w:r>
            <w:proofErr w:type="spellEnd"/>
            <w:proofErr w:type="gramEnd"/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Процентная ставка – 3%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Максимальный срок займа ≤ 15 лет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Льготный период:</w:t>
            </w:r>
          </w:p>
          <w:p w:rsidR="00E1419F" w:rsidRPr="00D725E4" w:rsidRDefault="00E1419F" w:rsidP="00CB6082">
            <w:pPr>
              <w:numPr>
                <w:ilvl w:val="0"/>
                <w:numId w:val="27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по основному долгу ≤ 4 лет</w:t>
            </w:r>
          </w:p>
          <w:p w:rsidR="00E1419F" w:rsidRPr="00D725E4" w:rsidRDefault="00E1419F" w:rsidP="00CB6082">
            <w:pPr>
              <w:numPr>
                <w:ilvl w:val="0"/>
                <w:numId w:val="27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по процентам ≤ 2 лет</w:t>
            </w:r>
          </w:p>
          <w:p w:rsidR="00CB6082" w:rsidRPr="00D725E4" w:rsidRDefault="00CB6082" w:rsidP="00CB6082">
            <w:pPr>
              <w:numPr>
                <w:ilvl w:val="0"/>
                <w:numId w:val="27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aps/>
                <w:spacing w:val="2"/>
                <w:sz w:val="20"/>
                <w:szCs w:val="20"/>
                <w:u w:val="single"/>
              </w:rPr>
            </w:pPr>
            <w:r w:rsidRPr="00D725E4">
              <w:rPr>
                <w:rFonts w:ascii="Times New Roman" w:hAnsi="Times New Roman" w:cs="Times New Roman"/>
                <w:bCs/>
                <w:caps/>
                <w:spacing w:val="2"/>
                <w:sz w:val="20"/>
                <w:szCs w:val="20"/>
                <w:u w:val="single"/>
              </w:rPr>
              <w:t xml:space="preserve">Концесионное соглашение 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aps/>
                <w:spacing w:val="2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bCs/>
                <w:caps/>
                <w:spacing w:val="2"/>
                <w:sz w:val="20"/>
                <w:szCs w:val="20"/>
              </w:rPr>
              <w:t>КРИТЕРИИ</w:t>
            </w:r>
            <w:r w:rsidRPr="00D725E4">
              <w:rPr>
                <w:rFonts w:ascii="Times New Roman" w:hAnsi="Times New Roman" w:cs="Times New Roman"/>
                <w:b/>
                <w:bCs/>
                <w:caps/>
                <w:spacing w:val="2"/>
                <w:sz w:val="20"/>
                <w:szCs w:val="20"/>
              </w:rPr>
              <w:t>: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Полная стоимость проекта ≥ 100 млн руб.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IRR &gt;</w:t>
            </w:r>
            <w:proofErr w:type="gramEnd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 xml:space="preserve"> 10%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Уровень участия в инвестиционном проекте:</w:t>
            </w:r>
          </w:p>
          <w:p w:rsidR="00E1419F" w:rsidRPr="00D725E4" w:rsidRDefault="00E1419F" w:rsidP="00CB6082">
            <w:pPr>
              <w:numPr>
                <w:ilvl w:val="0"/>
                <w:numId w:val="28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≤ 95% – АО «</w:t>
            </w:r>
            <w:proofErr w:type="spell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Кавказ.РФ</w:t>
            </w:r>
            <w:proofErr w:type="spellEnd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1419F" w:rsidRPr="00D725E4" w:rsidRDefault="00E1419F" w:rsidP="00CB6082">
            <w:pPr>
              <w:numPr>
                <w:ilvl w:val="0"/>
                <w:numId w:val="28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≥ 5% – инициатор (концессионер)</w:t>
            </w:r>
          </w:p>
          <w:p w:rsidR="00E1419F" w:rsidRPr="00D725E4" w:rsidRDefault="00E1419F" w:rsidP="00CB6082">
            <w:pPr>
              <w:numPr>
                <w:ilvl w:val="0"/>
                <w:numId w:val="28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Остаток – Банк / институт развития /</w:t>
            </w:r>
            <w:r w:rsidR="00656FFF" w:rsidRPr="00D725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proofErr w:type="spellStart"/>
            <w:proofErr w:type="gramStart"/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юр.лица</w:t>
            </w:r>
            <w:proofErr w:type="spellEnd"/>
            <w:proofErr w:type="gramEnd"/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Процентная ставка – 3%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Максимальный срок займа не превышает срок действия концессии</w:t>
            </w:r>
          </w:p>
          <w:p w:rsidR="00E1419F" w:rsidRPr="00D725E4" w:rsidRDefault="00E1419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Льготный период:</w:t>
            </w:r>
          </w:p>
          <w:p w:rsidR="00E1419F" w:rsidRPr="00D725E4" w:rsidRDefault="00E1419F" w:rsidP="00CB6082">
            <w:pPr>
              <w:numPr>
                <w:ilvl w:val="0"/>
                <w:numId w:val="29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-по основному долгу ≤ 4 лет</w:t>
            </w:r>
          </w:p>
          <w:p w:rsidR="00E1419F" w:rsidRPr="00D725E4" w:rsidRDefault="00E1419F" w:rsidP="00CB6082">
            <w:pPr>
              <w:numPr>
                <w:ilvl w:val="0"/>
                <w:numId w:val="29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-по процентам ≤ 2 лет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Обеспечение:</w:t>
            </w:r>
          </w:p>
          <w:p w:rsidR="00E1419F" w:rsidRPr="00D725E4" w:rsidRDefault="00656FFF" w:rsidP="00CB6082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419F" w:rsidRPr="00D725E4">
              <w:rPr>
                <w:rFonts w:ascii="Times New Roman" w:hAnsi="Times New Roman" w:cs="Times New Roman"/>
                <w:sz w:val="20"/>
                <w:szCs w:val="20"/>
              </w:rPr>
              <w:t>определяется концессионным соглашением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aps/>
                <w:spacing w:val="5"/>
                <w:sz w:val="20"/>
                <w:szCs w:val="20"/>
                <w:u w:val="single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5"/>
                <w:sz w:val="20"/>
                <w:szCs w:val="20"/>
                <w:u w:val="single"/>
                <w:lang w:eastAsia="ru-RU"/>
              </w:rPr>
              <w:t>ПАРТНЕРСКИЙ ЗАЙМ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20"/>
                <w:szCs w:val="20"/>
                <w:lang w:eastAsia="ru-RU"/>
              </w:rPr>
              <w:t>КРИТЕРИИ: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стоимость проекта ≥ 100 млн руб.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IRR &gt;</w:t>
            </w:r>
            <w:proofErr w:type="gramEnd"/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10%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участия в инвестиционном проекте:</w:t>
            </w:r>
          </w:p>
          <w:p w:rsidR="00656FFF" w:rsidRPr="00D725E4" w:rsidRDefault="00656FFF" w:rsidP="00CB6082">
            <w:pPr>
              <w:numPr>
                <w:ilvl w:val="0"/>
                <w:numId w:val="30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70% – АО «</w:t>
            </w:r>
            <w:proofErr w:type="spellStart"/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Кавказ.РФ</w:t>
            </w:r>
            <w:proofErr w:type="spellEnd"/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656FFF" w:rsidRPr="00D725E4" w:rsidRDefault="00656FFF" w:rsidP="00CB6082">
            <w:pPr>
              <w:numPr>
                <w:ilvl w:val="0"/>
                <w:numId w:val="30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30% – инициатор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Процентная ставка – 3%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Льготный период:</w:t>
            </w:r>
          </w:p>
          <w:p w:rsidR="00656FFF" w:rsidRPr="00D725E4" w:rsidRDefault="00656FFF" w:rsidP="00CB6082">
            <w:pPr>
              <w:numPr>
                <w:ilvl w:val="0"/>
                <w:numId w:val="3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основному долгу ≤ 4 лет</w:t>
            </w:r>
          </w:p>
          <w:p w:rsidR="00656FFF" w:rsidRPr="00D725E4" w:rsidRDefault="00656FFF" w:rsidP="00CB6082">
            <w:pPr>
              <w:numPr>
                <w:ilvl w:val="0"/>
                <w:numId w:val="3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процентам ≤ 2 лет</w:t>
            </w:r>
          </w:p>
          <w:p w:rsidR="00656FFF" w:rsidRPr="00D725E4" w:rsidRDefault="00656FFF" w:rsidP="00CB60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Обеспечение:</w:t>
            </w:r>
          </w:p>
          <w:p w:rsidR="00656FFF" w:rsidRPr="00D725E4" w:rsidRDefault="00656FFF" w:rsidP="00CB6082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Исключительно гарантия кредитной организации и (или) ВЭБ.РФ и (или) АО «Корпорация МСП»</w:t>
            </w:r>
          </w:p>
          <w:p w:rsidR="00656FFF" w:rsidRPr="00D725E4" w:rsidRDefault="00656FFF" w:rsidP="00CB6082">
            <w:pPr>
              <w:shd w:val="clear" w:color="auto" w:fill="F5F7F9"/>
              <w:spacing w:after="0" w:line="36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caps/>
                <w:sz w:val="16"/>
                <w:szCs w:val="16"/>
                <w:u w:val="single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z w:val="16"/>
                <w:szCs w:val="16"/>
                <w:u w:val="single"/>
                <w:lang w:eastAsia="ru-RU"/>
              </w:rPr>
              <w:t>ТРЕБОВАНИЯ К ЗАЕМЩИКАМ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bdr w:val="none" w:sz="0" w:space="0" w:color="auto" w:frame="1"/>
                <w:lang w:eastAsia="ru-RU"/>
              </w:rPr>
              <w:t>1. ОТСУТСТВИЕ У ЗАЕМЩИКА ПРОСРОЧЕННОЙ (НЕУРЕГУЛИРОВАННОЙ) ЗАДОЛЖЕННОСТИ ПО ДЕНЕЖНЫМ ОБЯЗАТЕЛЬСТВАМ ПЕРЕД РФ 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bdr w:val="none" w:sz="0" w:space="0" w:color="auto" w:frame="1"/>
                <w:lang w:eastAsia="ru-RU"/>
              </w:rPr>
              <w:t>2. В ОТНОШЕНИИ ЗАЕМЩИКА В СООТВЕТСТВИИ С ЗАКОНОДАТЕЛЬСТВОМ РФ О НЕСОСТОЯТЕЛЬНОСТИ (БАНКРОТСТВЕ) НЕ ВОЗБУЖДЕНО ПРОИЗВОДСТВО.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bdr w:val="none" w:sz="0" w:space="0" w:color="auto" w:frame="1"/>
                <w:lang w:eastAsia="ru-RU"/>
              </w:rPr>
              <w:t>3. ЗАЕМЩИК НЕ НАХОДИТСЯ В СТАДИИ РЕОРГАНИЗАЦИИ, ЛИКВИДАЦИИ И НЕ ИМЕЕТ ОГРАНИЧЕНИЙ НА ОСУЩЕСТВЛЕНИЕ ХОЗЯЙСТВЕННОЙ ДЕЯТЕЛЬНОСТИ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bdr w:val="none" w:sz="0" w:space="0" w:color="auto" w:frame="1"/>
                <w:lang w:eastAsia="ru-RU"/>
              </w:rPr>
              <w:t>4. В ОТНОШЕНИИ ЗАЕМЩИКА ИНВЕСТИЦИОННОГО ПРОЕКТА ОТСУТСТВУЕТ ОТРИЦАТЕЛЬНАЯ КРЕДИТНАЯ ИСТОРИЯ 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bdr w:val="none" w:sz="0" w:space="0" w:color="auto" w:frame="1"/>
                <w:lang w:eastAsia="ru-RU"/>
              </w:rPr>
              <w:t>5. ОТСУТСТВИЕ СЛУЧАЕВ НЕВОЗВРАТА ДЕНЕЖНЫХ СРЕДСТВ АО «КАВКАЗ.РФ»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  <w:r w:rsidRPr="00D725E4"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bdr w:val="none" w:sz="0" w:space="0" w:color="auto" w:frame="1"/>
                <w:lang w:eastAsia="ru-RU"/>
              </w:rPr>
              <w:t>6. НАЛИЧИЕ ОБЕСПЕЧЕНИЯ С УЧЕТОМ ТРЕБОВАНИЙ ИНВЕСТИЦИОННОЙ ПОЛИТИКИ</w:t>
            </w:r>
          </w:p>
          <w:p w:rsidR="00656FFF" w:rsidRPr="00D725E4" w:rsidRDefault="00656FFF" w:rsidP="00CB6082">
            <w:pPr>
              <w:numPr>
                <w:ilvl w:val="0"/>
                <w:numId w:val="32"/>
              </w:numPr>
              <w:shd w:val="clear" w:color="auto" w:fill="F5F7F9"/>
              <w:spacing w:after="0" w:line="36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aps/>
                <w:spacing w:val="2"/>
                <w:sz w:val="16"/>
                <w:szCs w:val="16"/>
                <w:lang w:eastAsia="ru-RU"/>
              </w:rPr>
            </w:pPr>
          </w:p>
          <w:p w:rsidR="00656FFF" w:rsidRPr="00D725E4" w:rsidRDefault="00656FFF" w:rsidP="00CB6082">
            <w:pPr>
              <w:pStyle w:val="2"/>
              <w:numPr>
                <w:ilvl w:val="0"/>
                <w:numId w:val="0"/>
              </w:numPr>
              <w:shd w:val="clear" w:color="auto" w:fill="F5F7F9"/>
              <w:spacing w:before="0" w:after="0" w:line="240" w:lineRule="auto"/>
              <w:textAlignment w:val="baseline"/>
              <w:rPr>
                <w:rFonts w:ascii="Times New Roman" w:hAnsi="Times New Roman" w:cs="Times New Roman"/>
                <w:b w:val="0"/>
                <w:i w:val="0"/>
                <w:caps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b w:val="0"/>
                <w:i w:val="0"/>
                <w:caps/>
                <w:sz w:val="16"/>
                <w:szCs w:val="16"/>
              </w:rPr>
              <w:t>КАК ПОЛУЧИТЬ</w:t>
            </w:r>
          </w:p>
          <w:p w:rsidR="00656FFF" w:rsidRPr="00D725E4" w:rsidRDefault="00CB6082" w:rsidP="00CB6082">
            <w:pPr>
              <w:pStyle w:val="3"/>
              <w:keepNext w:val="0"/>
              <w:numPr>
                <w:ilvl w:val="0"/>
                <w:numId w:val="33"/>
              </w:numPr>
              <w:spacing w:before="0" w:after="0" w:line="240" w:lineRule="auto"/>
              <w:ind w:left="0"/>
              <w:textAlignment w:val="baseline"/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 xml:space="preserve">1. </w:t>
            </w:r>
            <w:r w:rsidR="00656FFF"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>ПОДГОТОВКА КОМПЛЕКТА ДОКУМЕНТОВ И ОФОРМЛЕНИЕ ЗАЯВКИ</w:t>
            </w:r>
          </w:p>
          <w:p w:rsidR="00656FFF" w:rsidRPr="00D725E4" w:rsidRDefault="00CB6082" w:rsidP="00CB6082">
            <w:pPr>
              <w:pStyle w:val="3"/>
              <w:keepNext w:val="0"/>
              <w:numPr>
                <w:ilvl w:val="0"/>
                <w:numId w:val="33"/>
              </w:numPr>
              <w:spacing w:before="0" w:after="0" w:line="240" w:lineRule="auto"/>
              <w:ind w:left="0"/>
              <w:textAlignment w:val="baseline"/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 xml:space="preserve">2. </w:t>
            </w:r>
            <w:r w:rsidR="00656FFF"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>ЭКСПРЕСС-АНАЛИЗ ПРОЕКТА</w:t>
            </w:r>
          </w:p>
          <w:p w:rsidR="00656FFF" w:rsidRPr="00D725E4" w:rsidRDefault="00CB6082" w:rsidP="00CB6082">
            <w:pPr>
              <w:pStyle w:val="4"/>
              <w:numPr>
                <w:ilvl w:val="0"/>
                <w:numId w:val="0"/>
              </w:numPr>
              <w:spacing w:before="150" w:line="240" w:lineRule="auto"/>
              <w:textAlignment w:val="baseline"/>
              <w:rPr>
                <w:rFonts w:ascii="Times New Roman" w:hAnsi="Times New Roman" w:cs="Times New Roman"/>
                <w:b w:val="0"/>
                <w:bCs w:val="0"/>
                <w:caps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b w:val="0"/>
                <w:caps/>
                <w:sz w:val="16"/>
                <w:szCs w:val="16"/>
              </w:rPr>
              <w:t>(</w:t>
            </w:r>
            <w:r w:rsidR="00656FFF" w:rsidRPr="00D725E4">
              <w:rPr>
                <w:rFonts w:ascii="Times New Roman" w:hAnsi="Times New Roman" w:cs="Times New Roman"/>
                <w:b w:val="0"/>
                <w:caps/>
                <w:sz w:val="16"/>
                <w:szCs w:val="16"/>
              </w:rPr>
              <w:t>ДЛИТЕЛЬНОСТЬ ДО 12 РАБОЧИХ ДНЕЙ</w:t>
            </w:r>
            <w:r w:rsidRPr="00D725E4">
              <w:rPr>
                <w:rFonts w:ascii="Times New Roman" w:hAnsi="Times New Roman" w:cs="Times New Roman"/>
                <w:b w:val="0"/>
                <w:caps/>
                <w:sz w:val="16"/>
                <w:szCs w:val="16"/>
              </w:rPr>
              <w:t>)</w:t>
            </w:r>
            <w:r w:rsidR="00656FFF" w:rsidRPr="00D725E4">
              <w:rPr>
                <w:rFonts w:ascii="Times New Roman" w:hAnsi="Times New Roman" w:cs="Times New Roman"/>
                <w:b w:val="0"/>
                <w:bCs w:val="0"/>
                <w:caps/>
                <w:spacing w:val="5"/>
                <w:sz w:val="16"/>
                <w:szCs w:val="16"/>
              </w:rPr>
              <w:t> </w:t>
            </w:r>
          </w:p>
          <w:p w:rsidR="00656FFF" w:rsidRPr="00D725E4" w:rsidRDefault="00CB6082" w:rsidP="00CB6082">
            <w:pPr>
              <w:pStyle w:val="3"/>
              <w:keepNext w:val="0"/>
              <w:numPr>
                <w:ilvl w:val="0"/>
                <w:numId w:val="33"/>
              </w:numPr>
              <w:spacing w:before="0" w:after="0" w:line="240" w:lineRule="auto"/>
              <w:ind w:left="0"/>
              <w:textAlignment w:val="baseline"/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 xml:space="preserve">3. </w:t>
            </w:r>
            <w:r w:rsidR="00656FFF"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>ПОДГОТОВКА ДОКУМЕНТОВ ДЛЯ ПРОВЕДЕНИЯ КОМПЛЕКСНОЙ ЭКСПЕРТИЗЫ</w:t>
            </w:r>
          </w:p>
          <w:p w:rsidR="00CB6082" w:rsidRPr="00D725E4" w:rsidRDefault="00CB6082" w:rsidP="00CB6082">
            <w:pPr>
              <w:spacing w:line="240" w:lineRule="auto"/>
              <w:textAlignment w:val="baseline"/>
              <w:rPr>
                <w:rFonts w:ascii="Times New Roman" w:hAnsi="Times New Roman" w:cs="Times New Roman"/>
                <w:caps/>
                <w:spacing w:val="5"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caps/>
                <w:spacing w:val="5"/>
                <w:sz w:val="16"/>
                <w:szCs w:val="16"/>
              </w:rPr>
              <w:t>4.</w:t>
            </w:r>
            <w:r w:rsidR="00656FFF" w:rsidRPr="00D725E4">
              <w:rPr>
                <w:rFonts w:ascii="Times New Roman" w:hAnsi="Times New Roman" w:cs="Times New Roman"/>
                <w:caps/>
                <w:spacing w:val="5"/>
                <w:sz w:val="16"/>
                <w:szCs w:val="16"/>
              </w:rPr>
              <w:t>КОМПЛЕКСНАЯ ЭКСПЕРТИЗА ПРОЕКТА</w:t>
            </w:r>
          </w:p>
          <w:p w:rsidR="00656FFF" w:rsidRPr="00D725E4" w:rsidRDefault="00CB6082" w:rsidP="00CB6082">
            <w:pPr>
              <w:spacing w:line="240" w:lineRule="auto"/>
              <w:textAlignment w:val="baseline"/>
              <w:rPr>
                <w:rFonts w:ascii="Times New Roman" w:hAnsi="Times New Roman" w:cs="Times New Roman"/>
                <w:bCs/>
                <w:caps/>
                <w:spacing w:val="5"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caps/>
                <w:spacing w:val="5"/>
                <w:sz w:val="16"/>
                <w:szCs w:val="16"/>
              </w:rPr>
              <w:t>5</w:t>
            </w:r>
            <w:r w:rsidRPr="00D725E4">
              <w:rPr>
                <w:rFonts w:ascii="Times New Roman" w:hAnsi="Times New Roman" w:cs="Times New Roman"/>
                <w:b/>
                <w:caps/>
                <w:spacing w:val="5"/>
                <w:sz w:val="16"/>
                <w:szCs w:val="16"/>
              </w:rPr>
              <w:t xml:space="preserve">. </w:t>
            </w:r>
            <w:r w:rsidR="00656FFF" w:rsidRPr="00D725E4">
              <w:rPr>
                <w:rFonts w:ascii="Times New Roman" w:hAnsi="Times New Roman" w:cs="Times New Roman"/>
                <w:caps/>
                <w:spacing w:val="5"/>
                <w:sz w:val="16"/>
                <w:szCs w:val="16"/>
              </w:rPr>
              <w:t>ИНВЕСТИЦИОННЫЙ ПРОЕКТ НАПРАВЛЯЕТСЯ НА РАССМОТРЕНИЕ ОРГАНОВ ПРАВЛЕНИЯ АО «КАВКАЗ.РФ»</w:t>
            </w:r>
          </w:p>
          <w:p w:rsidR="00656FFF" w:rsidRPr="00D725E4" w:rsidRDefault="00CB6082" w:rsidP="00CB6082">
            <w:pPr>
              <w:pStyle w:val="3"/>
              <w:keepNext w:val="0"/>
              <w:numPr>
                <w:ilvl w:val="0"/>
                <w:numId w:val="33"/>
              </w:numPr>
              <w:spacing w:before="0" w:after="0" w:line="240" w:lineRule="auto"/>
              <w:ind w:left="0"/>
              <w:textAlignment w:val="baseline"/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</w:pPr>
            <w:r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 xml:space="preserve">6. </w:t>
            </w:r>
            <w:r w:rsidR="00656FFF" w:rsidRPr="00D725E4">
              <w:rPr>
                <w:rFonts w:ascii="Times New Roman" w:hAnsi="Times New Roman" w:cs="Times New Roman"/>
                <w:b w:val="0"/>
                <w:caps/>
                <w:spacing w:val="5"/>
                <w:sz w:val="16"/>
                <w:szCs w:val="16"/>
              </w:rPr>
              <w:t>ПОДПИСАНИЕ ДОГОВОРА</w:t>
            </w:r>
          </w:p>
          <w:p w:rsidR="00CB6082" w:rsidRPr="00D725E4" w:rsidRDefault="00CB6082" w:rsidP="00CB6082">
            <w:pPr>
              <w:pStyle w:val="projectfinancingpublicpersontext2vilo"/>
              <w:shd w:val="clear" w:color="auto" w:fill="F5F7F9"/>
              <w:spacing w:before="0" w:beforeAutospacing="0" w:after="0" w:afterAutospacing="0"/>
              <w:textAlignment w:val="baseline"/>
              <w:rPr>
                <w:spacing w:val="5"/>
                <w:sz w:val="20"/>
                <w:szCs w:val="20"/>
              </w:rPr>
            </w:pPr>
            <w:r w:rsidRPr="00D725E4">
              <w:rPr>
                <w:spacing w:val="5"/>
                <w:sz w:val="20"/>
                <w:szCs w:val="20"/>
              </w:rPr>
              <w:t xml:space="preserve">Департамент инвестиций </w:t>
            </w:r>
          </w:p>
          <w:p w:rsidR="00CB6082" w:rsidRPr="00D725E4" w:rsidRDefault="005548E1" w:rsidP="00CB6082">
            <w:pPr>
              <w:numPr>
                <w:ilvl w:val="0"/>
                <w:numId w:val="34"/>
              </w:numPr>
              <w:shd w:val="clear" w:color="auto" w:fill="F5F7F9"/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CB6082" w:rsidRPr="00D725E4">
                <w:rPr>
                  <w:rStyle w:val="a9"/>
                  <w:rFonts w:ascii="Times New Roman" w:hAnsi="Times New Roman" w:cs="Times New Roman"/>
                  <w:color w:val="auto"/>
                  <w:spacing w:val="5"/>
                  <w:sz w:val="20"/>
                  <w:szCs w:val="20"/>
                  <w:bdr w:val="none" w:sz="0" w:space="0" w:color="auto" w:frame="1"/>
                </w:rPr>
                <w:t>Тел.: +7 (495) 775-91-22</w:t>
              </w:r>
            </w:hyperlink>
          </w:p>
          <w:p w:rsidR="00CB6082" w:rsidRPr="00D725E4" w:rsidRDefault="005548E1" w:rsidP="00CB6082">
            <w:pPr>
              <w:numPr>
                <w:ilvl w:val="0"/>
                <w:numId w:val="34"/>
              </w:numPr>
              <w:shd w:val="clear" w:color="auto" w:fill="F5F7F9"/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CB6082" w:rsidRPr="00D725E4">
                <w:rPr>
                  <w:rStyle w:val="a9"/>
                  <w:rFonts w:ascii="Times New Roman" w:hAnsi="Times New Roman" w:cs="Times New Roman"/>
                  <w:color w:val="auto"/>
                  <w:spacing w:val="5"/>
                  <w:sz w:val="20"/>
                  <w:szCs w:val="20"/>
                  <w:bdr w:val="none" w:sz="0" w:space="0" w:color="auto" w:frame="1"/>
                </w:rPr>
                <w:t>Эл. почта: info@ncrc.ru</w:t>
              </w:r>
            </w:hyperlink>
          </w:p>
          <w:p w:rsidR="00CB6082" w:rsidRPr="00D725E4" w:rsidRDefault="00CB6082" w:rsidP="00CB6082">
            <w:pPr>
              <w:shd w:val="clear" w:color="auto" w:fill="F5F7F9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082" w:rsidRPr="00D725E4" w:rsidRDefault="00CB6082" w:rsidP="00CB6082">
            <w:pPr>
              <w:shd w:val="clear" w:color="auto" w:fill="F5F7F9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Необходимые документы:</w:t>
            </w:r>
          </w:p>
          <w:p w:rsidR="00CB6082" w:rsidRPr="00D725E4" w:rsidRDefault="00CB6082" w:rsidP="00CB6082">
            <w:pPr>
              <w:pStyle w:val="a5"/>
              <w:numPr>
                <w:ilvl w:val="0"/>
                <w:numId w:val="35"/>
              </w:numPr>
              <w:shd w:val="clear" w:color="auto" w:fill="F5F7F9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Заявление о рассмотрении инвестиционного проекта</w:t>
            </w:r>
          </w:p>
          <w:p w:rsidR="00E1419F" w:rsidRPr="00D725E4" w:rsidRDefault="00CB6082" w:rsidP="00CB6082">
            <w:pPr>
              <w:pStyle w:val="a5"/>
              <w:numPr>
                <w:ilvl w:val="0"/>
                <w:numId w:val="35"/>
              </w:numPr>
              <w:shd w:val="clear" w:color="auto" w:fill="F5F7F9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Анкета юридического лица</w:t>
            </w:r>
          </w:p>
          <w:p w:rsidR="00CB6082" w:rsidRPr="00D725E4" w:rsidRDefault="00CB6082" w:rsidP="00CB6082">
            <w:pPr>
              <w:pStyle w:val="a5"/>
              <w:numPr>
                <w:ilvl w:val="0"/>
                <w:numId w:val="35"/>
              </w:numPr>
              <w:shd w:val="clear" w:color="auto" w:fill="F5F7F9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Требования к бизнес-плану и финансовой модели реализации инвестиционного проекта</w:t>
            </w:r>
          </w:p>
          <w:p w:rsidR="00CB6082" w:rsidRPr="00D725E4" w:rsidRDefault="00CB6082" w:rsidP="00CB6082">
            <w:pPr>
              <w:pStyle w:val="a5"/>
              <w:numPr>
                <w:ilvl w:val="0"/>
                <w:numId w:val="35"/>
              </w:numPr>
              <w:shd w:val="clear" w:color="auto" w:fill="F5F7F9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725E4"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представляемых Инициатором в АО «КАВКАЗ.РФ» для рассмотрения вопроса о финансировании инвестиционного проекта с привлечением средств АО «КАВКАЗ.РФ»</w:t>
            </w:r>
          </w:p>
          <w:p w:rsidR="00CB6082" w:rsidRPr="00D725E4" w:rsidRDefault="00CB6082" w:rsidP="00CB6082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19F" w:rsidRPr="00D725E4" w:rsidRDefault="00E1419F" w:rsidP="00CB6082">
            <w:pPr>
              <w:pStyle w:val="11"/>
              <w:spacing w:line="360" w:lineRule="auto"/>
              <w:rPr>
                <w:sz w:val="20"/>
                <w:szCs w:val="20"/>
              </w:rPr>
            </w:pPr>
          </w:p>
        </w:tc>
      </w:tr>
    </w:tbl>
    <w:p w:rsidR="00A21DE6" w:rsidRDefault="00A21DE6" w:rsidP="00040E43">
      <w:pPr>
        <w:rPr>
          <w:sz w:val="6"/>
          <w:szCs w:val="6"/>
        </w:rPr>
      </w:pPr>
    </w:p>
    <w:sectPr w:rsidR="00A21DE6" w:rsidSect="00D3719D">
      <w:pgSz w:w="11906" w:h="16838"/>
      <w:pgMar w:top="395" w:right="127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open_san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2789"/>
    <w:multiLevelType w:val="hybridMultilevel"/>
    <w:tmpl w:val="094ADF92"/>
    <w:lvl w:ilvl="0" w:tplc="622241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5D213B"/>
    <w:multiLevelType w:val="hybridMultilevel"/>
    <w:tmpl w:val="59081A3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FA4EF5"/>
    <w:multiLevelType w:val="multilevel"/>
    <w:tmpl w:val="C55E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F064B"/>
    <w:multiLevelType w:val="hybridMultilevel"/>
    <w:tmpl w:val="7C5C4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23C2"/>
    <w:multiLevelType w:val="multilevel"/>
    <w:tmpl w:val="F3F23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97638"/>
    <w:multiLevelType w:val="hybridMultilevel"/>
    <w:tmpl w:val="61C890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05860"/>
    <w:multiLevelType w:val="multilevel"/>
    <w:tmpl w:val="DD965E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FA2F07"/>
    <w:multiLevelType w:val="hybridMultilevel"/>
    <w:tmpl w:val="B3D8F6A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AB3126"/>
    <w:multiLevelType w:val="multilevel"/>
    <w:tmpl w:val="78BE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605C6"/>
    <w:multiLevelType w:val="multilevel"/>
    <w:tmpl w:val="405C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770DE"/>
    <w:multiLevelType w:val="multilevel"/>
    <w:tmpl w:val="6B98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72874"/>
    <w:multiLevelType w:val="multilevel"/>
    <w:tmpl w:val="6EFA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5A1421"/>
    <w:multiLevelType w:val="hybridMultilevel"/>
    <w:tmpl w:val="E034E02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9B672FF"/>
    <w:multiLevelType w:val="multilevel"/>
    <w:tmpl w:val="F30A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6C0350"/>
    <w:multiLevelType w:val="hybridMultilevel"/>
    <w:tmpl w:val="3F284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E61AE"/>
    <w:multiLevelType w:val="hybridMultilevel"/>
    <w:tmpl w:val="50707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A5BA8"/>
    <w:multiLevelType w:val="multilevel"/>
    <w:tmpl w:val="1284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DB2D74"/>
    <w:multiLevelType w:val="multilevel"/>
    <w:tmpl w:val="12408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D50147"/>
    <w:multiLevelType w:val="multilevel"/>
    <w:tmpl w:val="51AA791E"/>
    <w:lvl w:ilvl="0">
      <w:start w:val="1"/>
      <w:numFmt w:val="decimal"/>
      <w:pStyle w:val="1"/>
      <w:lvlText w:val="%1"/>
      <w:lvlJc w:val="left"/>
      <w:pPr>
        <w:tabs>
          <w:tab w:val="num" w:pos="792"/>
        </w:tabs>
        <w:ind w:left="79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860"/>
        </w:tabs>
        <w:ind w:left="860" w:hanging="576"/>
      </w:pPr>
      <w:rPr>
        <w:lang w:val="ru-RU"/>
      </w:rPr>
    </w:lvl>
    <w:lvl w:ilvl="2">
      <w:start w:val="1"/>
      <w:numFmt w:val="decimal"/>
      <w:pStyle w:val="3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548"/>
        </w:tabs>
        <w:ind w:left="154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9" w15:restartNumberingAfterBreak="0">
    <w:nsid w:val="518C1C7C"/>
    <w:multiLevelType w:val="multilevel"/>
    <w:tmpl w:val="E6BE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661C3E"/>
    <w:multiLevelType w:val="multilevel"/>
    <w:tmpl w:val="6A58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1D5D89"/>
    <w:multiLevelType w:val="multilevel"/>
    <w:tmpl w:val="2C4E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28414E"/>
    <w:multiLevelType w:val="multilevel"/>
    <w:tmpl w:val="09EE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8532A4"/>
    <w:multiLevelType w:val="multilevel"/>
    <w:tmpl w:val="0D92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583391"/>
    <w:multiLevelType w:val="multilevel"/>
    <w:tmpl w:val="DE30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EA2745"/>
    <w:multiLevelType w:val="hybridMultilevel"/>
    <w:tmpl w:val="870677D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</w:abstractNum>
  <w:abstractNum w:abstractNumId="26" w15:restartNumberingAfterBreak="0">
    <w:nsid w:val="79D23617"/>
    <w:multiLevelType w:val="multilevel"/>
    <w:tmpl w:val="826C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2345C3"/>
    <w:multiLevelType w:val="multilevel"/>
    <w:tmpl w:val="1832A006"/>
    <w:lvl w:ilvl="0">
      <w:start w:val="1"/>
      <w:numFmt w:val="bullet"/>
      <w:lvlText w:val="•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-3"/>
        <w:w w:val="5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8"/>
  </w:num>
  <w:num w:numId="3">
    <w:abstractNumId w:val="18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7"/>
  </w:num>
  <w:num w:numId="11">
    <w:abstractNumId w:val="1"/>
  </w:num>
  <w:num w:numId="12">
    <w:abstractNumId w:val="5"/>
  </w:num>
  <w:num w:numId="13">
    <w:abstractNumId w:val="12"/>
  </w:num>
  <w:num w:numId="14">
    <w:abstractNumId w:val="6"/>
  </w:num>
  <w:num w:numId="15">
    <w:abstractNumId w:val="25"/>
  </w:num>
  <w:num w:numId="16">
    <w:abstractNumId w:val="27"/>
  </w:num>
  <w:num w:numId="17">
    <w:abstractNumId w:val="0"/>
  </w:num>
  <w:num w:numId="18">
    <w:abstractNumId w:val="10"/>
  </w:num>
  <w:num w:numId="19">
    <w:abstractNumId w:val="19"/>
  </w:num>
  <w:num w:numId="20">
    <w:abstractNumId w:val="2"/>
  </w:num>
  <w:num w:numId="21">
    <w:abstractNumId w:val="8"/>
  </w:num>
  <w:num w:numId="22">
    <w:abstractNumId w:val="13"/>
  </w:num>
  <w:num w:numId="23">
    <w:abstractNumId w:val="11"/>
  </w:num>
  <w:num w:numId="24">
    <w:abstractNumId w:val="21"/>
  </w:num>
  <w:num w:numId="25">
    <w:abstractNumId w:val="15"/>
  </w:num>
  <w:num w:numId="26">
    <w:abstractNumId w:val="24"/>
  </w:num>
  <w:num w:numId="27">
    <w:abstractNumId w:val="20"/>
  </w:num>
  <w:num w:numId="28">
    <w:abstractNumId w:val="26"/>
  </w:num>
  <w:num w:numId="29">
    <w:abstractNumId w:val="23"/>
  </w:num>
  <w:num w:numId="30">
    <w:abstractNumId w:val="9"/>
  </w:num>
  <w:num w:numId="31">
    <w:abstractNumId w:val="16"/>
  </w:num>
  <w:num w:numId="32">
    <w:abstractNumId w:val="4"/>
  </w:num>
  <w:num w:numId="33">
    <w:abstractNumId w:val="17"/>
  </w:num>
  <w:num w:numId="34">
    <w:abstractNumId w:val="22"/>
  </w:num>
  <w:num w:numId="35">
    <w:abstractNumId w:val="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0CA"/>
    <w:rsid w:val="00020567"/>
    <w:rsid w:val="00035EE4"/>
    <w:rsid w:val="00040E43"/>
    <w:rsid w:val="00051BE6"/>
    <w:rsid w:val="00072511"/>
    <w:rsid w:val="00084640"/>
    <w:rsid w:val="00086656"/>
    <w:rsid w:val="00086B7B"/>
    <w:rsid w:val="000B4A65"/>
    <w:rsid w:val="000C70E6"/>
    <w:rsid w:val="000E3AB1"/>
    <w:rsid w:val="00130118"/>
    <w:rsid w:val="00153E3A"/>
    <w:rsid w:val="00174250"/>
    <w:rsid w:val="00187064"/>
    <w:rsid w:val="001C5B1A"/>
    <w:rsid w:val="001C6BE1"/>
    <w:rsid w:val="001D2DAA"/>
    <w:rsid w:val="001E5FF8"/>
    <w:rsid w:val="002216DC"/>
    <w:rsid w:val="00231792"/>
    <w:rsid w:val="0023260A"/>
    <w:rsid w:val="00250DC2"/>
    <w:rsid w:val="00250E21"/>
    <w:rsid w:val="00295664"/>
    <w:rsid w:val="002A2EBC"/>
    <w:rsid w:val="002A4E3A"/>
    <w:rsid w:val="002B198E"/>
    <w:rsid w:val="002B40BA"/>
    <w:rsid w:val="002C4AB6"/>
    <w:rsid w:val="002E0D43"/>
    <w:rsid w:val="002E118A"/>
    <w:rsid w:val="002F0E04"/>
    <w:rsid w:val="002F22C6"/>
    <w:rsid w:val="002F232F"/>
    <w:rsid w:val="00300A7C"/>
    <w:rsid w:val="00346B81"/>
    <w:rsid w:val="00347DF8"/>
    <w:rsid w:val="00350947"/>
    <w:rsid w:val="0035477E"/>
    <w:rsid w:val="00361452"/>
    <w:rsid w:val="0038385D"/>
    <w:rsid w:val="003953FE"/>
    <w:rsid w:val="003A6367"/>
    <w:rsid w:val="003C101C"/>
    <w:rsid w:val="003C725D"/>
    <w:rsid w:val="003E17AA"/>
    <w:rsid w:val="0041114B"/>
    <w:rsid w:val="00456FF0"/>
    <w:rsid w:val="0046770D"/>
    <w:rsid w:val="0047618C"/>
    <w:rsid w:val="004C08F3"/>
    <w:rsid w:val="004E1D48"/>
    <w:rsid w:val="00506CB8"/>
    <w:rsid w:val="00535F5C"/>
    <w:rsid w:val="005548E1"/>
    <w:rsid w:val="00554D44"/>
    <w:rsid w:val="0058271D"/>
    <w:rsid w:val="00583D8D"/>
    <w:rsid w:val="005927A2"/>
    <w:rsid w:val="005A2E2D"/>
    <w:rsid w:val="005D1A70"/>
    <w:rsid w:val="005E6AA9"/>
    <w:rsid w:val="005E7660"/>
    <w:rsid w:val="005F1AA7"/>
    <w:rsid w:val="006437D3"/>
    <w:rsid w:val="00651ADB"/>
    <w:rsid w:val="00656E05"/>
    <w:rsid w:val="00656FFF"/>
    <w:rsid w:val="006857BF"/>
    <w:rsid w:val="00691029"/>
    <w:rsid w:val="006C546B"/>
    <w:rsid w:val="006E29B9"/>
    <w:rsid w:val="006E7074"/>
    <w:rsid w:val="00716F79"/>
    <w:rsid w:val="00720860"/>
    <w:rsid w:val="007441C9"/>
    <w:rsid w:val="00755973"/>
    <w:rsid w:val="0077594D"/>
    <w:rsid w:val="00792AE7"/>
    <w:rsid w:val="007A0ED2"/>
    <w:rsid w:val="007E7F18"/>
    <w:rsid w:val="007F0602"/>
    <w:rsid w:val="008129DA"/>
    <w:rsid w:val="00862EBF"/>
    <w:rsid w:val="00892F51"/>
    <w:rsid w:val="008C2CFC"/>
    <w:rsid w:val="008C7BED"/>
    <w:rsid w:val="008D5A43"/>
    <w:rsid w:val="008E75A6"/>
    <w:rsid w:val="008F50BB"/>
    <w:rsid w:val="009018B9"/>
    <w:rsid w:val="00902E8D"/>
    <w:rsid w:val="00904C63"/>
    <w:rsid w:val="00930CE1"/>
    <w:rsid w:val="00950BE7"/>
    <w:rsid w:val="00952D61"/>
    <w:rsid w:val="00967222"/>
    <w:rsid w:val="00971054"/>
    <w:rsid w:val="009806E9"/>
    <w:rsid w:val="00987106"/>
    <w:rsid w:val="009909BD"/>
    <w:rsid w:val="00994482"/>
    <w:rsid w:val="009A25E8"/>
    <w:rsid w:val="009C081F"/>
    <w:rsid w:val="009C4FD8"/>
    <w:rsid w:val="009F6CB0"/>
    <w:rsid w:val="00A013AA"/>
    <w:rsid w:val="00A21DE6"/>
    <w:rsid w:val="00A27EE2"/>
    <w:rsid w:val="00A3449E"/>
    <w:rsid w:val="00A36BDE"/>
    <w:rsid w:val="00A3778F"/>
    <w:rsid w:val="00A557D0"/>
    <w:rsid w:val="00A61C4A"/>
    <w:rsid w:val="00A704B4"/>
    <w:rsid w:val="00A713E3"/>
    <w:rsid w:val="00AD5182"/>
    <w:rsid w:val="00AE1F92"/>
    <w:rsid w:val="00AE5B13"/>
    <w:rsid w:val="00B028BD"/>
    <w:rsid w:val="00B03603"/>
    <w:rsid w:val="00B16CD8"/>
    <w:rsid w:val="00B40349"/>
    <w:rsid w:val="00B5763D"/>
    <w:rsid w:val="00B72458"/>
    <w:rsid w:val="00B74367"/>
    <w:rsid w:val="00B82BBD"/>
    <w:rsid w:val="00B969E0"/>
    <w:rsid w:val="00BA2907"/>
    <w:rsid w:val="00BE1A54"/>
    <w:rsid w:val="00BE2110"/>
    <w:rsid w:val="00BE4363"/>
    <w:rsid w:val="00C10162"/>
    <w:rsid w:val="00C10903"/>
    <w:rsid w:val="00C23C7F"/>
    <w:rsid w:val="00C278BB"/>
    <w:rsid w:val="00C27D1D"/>
    <w:rsid w:val="00C41BEB"/>
    <w:rsid w:val="00C74493"/>
    <w:rsid w:val="00C828F5"/>
    <w:rsid w:val="00C86715"/>
    <w:rsid w:val="00C87730"/>
    <w:rsid w:val="00C9503F"/>
    <w:rsid w:val="00CA1EAE"/>
    <w:rsid w:val="00CA64E5"/>
    <w:rsid w:val="00CB2CFA"/>
    <w:rsid w:val="00CB6082"/>
    <w:rsid w:val="00CB7199"/>
    <w:rsid w:val="00CD7597"/>
    <w:rsid w:val="00CD7700"/>
    <w:rsid w:val="00D12371"/>
    <w:rsid w:val="00D2325F"/>
    <w:rsid w:val="00D330DE"/>
    <w:rsid w:val="00D3719D"/>
    <w:rsid w:val="00D61C07"/>
    <w:rsid w:val="00D6560F"/>
    <w:rsid w:val="00D725E4"/>
    <w:rsid w:val="00D81A0B"/>
    <w:rsid w:val="00DB6F97"/>
    <w:rsid w:val="00DC295F"/>
    <w:rsid w:val="00DC5460"/>
    <w:rsid w:val="00E04B68"/>
    <w:rsid w:val="00E1419F"/>
    <w:rsid w:val="00E45E6C"/>
    <w:rsid w:val="00E51EEF"/>
    <w:rsid w:val="00E57854"/>
    <w:rsid w:val="00E64340"/>
    <w:rsid w:val="00E662F6"/>
    <w:rsid w:val="00E74185"/>
    <w:rsid w:val="00E93B32"/>
    <w:rsid w:val="00E93C8E"/>
    <w:rsid w:val="00EA29B2"/>
    <w:rsid w:val="00EC30CA"/>
    <w:rsid w:val="00ED6645"/>
    <w:rsid w:val="00EE2460"/>
    <w:rsid w:val="00EF124E"/>
    <w:rsid w:val="00F01AEB"/>
    <w:rsid w:val="00F32140"/>
    <w:rsid w:val="00F43603"/>
    <w:rsid w:val="00F459B6"/>
    <w:rsid w:val="00F57A2B"/>
    <w:rsid w:val="00FB05C0"/>
    <w:rsid w:val="00FD0DDB"/>
    <w:rsid w:val="00FD38EB"/>
    <w:rsid w:val="00FD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6FB9A"/>
  <w15:docId w15:val="{F77EB93E-A2B8-42AC-9D08-EAF56B0D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11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0D43"/>
    <w:pPr>
      <w:keepNext/>
      <w:pageBreakBefore/>
      <w:numPr>
        <w:numId w:val="9"/>
      </w:numPr>
      <w:spacing w:before="240" w:after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0D43"/>
    <w:pPr>
      <w:keepNext/>
      <w:numPr>
        <w:ilvl w:val="1"/>
        <w:numId w:val="9"/>
      </w:numPr>
      <w:spacing w:before="360" w:after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E0D43"/>
    <w:pPr>
      <w:keepNext/>
      <w:numPr>
        <w:ilvl w:val="2"/>
        <w:numId w:val="9"/>
      </w:numPr>
      <w:spacing w:before="240" w:after="24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E0D43"/>
    <w:pPr>
      <w:keepNext/>
      <w:numPr>
        <w:ilvl w:val="3"/>
        <w:numId w:val="9"/>
      </w:numPr>
      <w:spacing w:before="240" w:after="24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2E0D43"/>
    <w:pPr>
      <w:keepNext/>
      <w:numPr>
        <w:ilvl w:val="4"/>
        <w:numId w:val="9"/>
      </w:numPr>
      <w:spacing w:before="240" w:after="24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E0D43"/>
    <w:pPr>
      <w:numPr>
        <w:ilvl w:val="5"/>
        <w:numId w:val="9"/>
      </w:numPr>
      <w:spacing w:before="24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E0D43"/>
    <w:pPr>
      <w:numPr>
        <w:ilvl w:val="6"/>
        <w:numId w:val="9"/>
      </w:numPr>
      <w:spacing w:before="240"/>
      <w:outlineLvl w:val="6"/>
    </w:pPr>
  </w:style>
  <w:style w:type="paragraph" w:styleId="8">
    <w:name w:val="heading 8"/>
    <w:basedOn w:val="a"/>
    <w:next w:val="a"/>
    <w:link w:val="80"/>
    <w:qFormat/>
    <w:rsid w:val="002E0D43"/>
    <w:pPr>
      <w:numPr>
        <w:ilvl w:val="7"/>
        <w:numId w:val="9"/>
      </w:numPr>
      <w:spacing w:before="24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E0D43"/>
    <w:pPr>
      <w:numPr>
        <w:ilvl w:val="8"/>
        <w:numId w:val="9"/>
      </w:numPr>
      <w:spacing w:before="24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0D4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E0D4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2E0D43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E0D43"/>
    <w:rPr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2E0D4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E0D43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E0D43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E0D4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E0D43"/>
    <w:rPr>
      <w:rFonts w:ascii="Arial" w:hAnsi="Arial" w:cs="Arial"/>
      <w:sz w:val="22"/>
      <w:szCs w:val="22"/>
    </w:rPr>
  </w:style>
  <w:style w:type="paragraph" w:styleId="a3">
    <w:name w:val="caption"/>
    <w:basedOn w:val="a"/>
    <w:next w:val="a"/>
    <w:qFormat/>
    <w:rsid w:val="002E0D43"/>
    <w:pPr>
      <w:spacing w:before="120" w:after="120"/>
      <w:jc w:val="center"/>
    </w:pPr>
    <w:rPr>
      <w:bCs/>
      <w:i/>
      <w:szCs w:val="20"/>
    </w:rPr>
  </w:style>
  <w:style w:type="character" w:styleId="a4">
    <w:name w:val="Strong"/>
    <w:qFormat/>
    <w:rsid w:val="002E0D43"/>
    <w:rPr>
      <w:b/>
      <w:bCs/>
    </w:rPr>
  </w:style>
  <w:style w:type="paragraph" w:styleId="a5">
    <w:name w:val="List Paragraph"/>
    <w:basedOn w:val="a"/>
    <w:uiPriority w:val="34"/>
    <w:qFormat/>
    <w:rsid w:val="002E0D43"/>
    <w:pPr>
      <w:ind w:left="720"/>
      <w:contextualSpacing/>
    </w:pPr>
    <w:rPr>
      <w:rFonts w:ascii="Calibri" w:eastAsia="Calibri" w:hAnsi="Calibri"/>
    </w:rPr>
  </w:style>
  <w:style w:type="table" w:styleId="a6">
    <w:name w:val="Table Grid"/>
    <w:basedOn w:val="a1"/>
    <w:uiPriority w:val="59"/>
    <w:rsid w:val="00EC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81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A0B"/>
    <w:rPr>
      <w:rFonts w:ascii="Tahoma" w:eastAsiaTheme="minorHAnsi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EA29B2"/>
    <w:rPr>
      <w:color w:val="0000FF" w:themeColor="hyperlink"/>
      <w:u w:val="single"/>
    </w:rPr>
  </w:style>
  <w:style w:type="character" w:customStyle="1" w:styleId="aa">
    <w:name w:val="Основной текст_"/>
    <w:basedOn w:val="a0"/>
    <w:link w:val="71"/>
    <w:rsid w:val="00862EBF"/>
    <w:rPr>
      <w:sz w:val="19"/>
      <w:szCs w:val="19"/>
      <w:shd w:val="clear" w:color="auto" w:fill="FFFFFF"/>
    </w:rPr>
  </w:style>
  <w:style w:type="character" w:customStyle="1" w:styleId="41">
    <w:name w:val="Основной текст4"/>
    <w:basedOn w:val="aa"/>
    <w:rsid w:val="00862EBF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71">
    <w:name w:val="Основной текст7"/>
    <w:basedOn w:val="a"/>
    <w:link w:val="aa"/>
    <w:rsid w:val="00862EBF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11">
    <w:name w:val="Основной текст1"/>
    <w:basedOn w:val="a"/>
    <w:rsid w:val="003C725D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20"/>
      <w:sz w:val="25"/>
      <w:szCs w:val="25"/>
    </w:rPr>
  </w:style>
  <w:style w:type="paragraph" w:styleId="ab">
    <w:name w:val="Title"/>
    <w:basedOn w:val="a"/>
    <w:link w:val="ac"/>
    <w:qFormat/>
    <w:rsid w:val="00E64340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E64340"/>
    <w:rPr>
      <w:rFonts w:ascii="Arial" w:hAnsi="Arial"/>
      <w:b/>
      <w:sz w:val="48"/>
    </w:rPr>
  </w:style>
  <w:style w:type="character" w:customStyle="1" w:styleId="21">
    <w:name w:val="Заголовок №2_"/>
    <w:basedOn w:val="a0"/>
    <w:link w:val="22"/>
    <w:rsid w:val="00DC295F"/>
    <w:rPr>
      <w:rFonts w:ascii="Franklin Gothic Heavy" w:eastAsia="Franklin Gothic Heavy" w:hAnsi="Franklin Gothic Heavy" w:cs="Franklin Gothic Heavy"/>
      <w:spacing w:val="-4"/>
      <w:w w:val="50"/>
      <w:sz w:val="30"/>
      <w:szCs w:val="30"/>
      <w:shd w:val="clear" w:color="auto" w:fill="FFFFFF"/>
    </w:rPr>
  </w:style>
  <w:style w:type="paragraph" w:customStyle="1" w:styleId="22">
    <w:name w:val="Заголовок №2"/>
    <w:basedOn w:val="a"/>
    <w:link w:val="21"/>
    <w:rsid w:val="00DC295F"/>
    <w:pPr>
      <w:widowControl w:val="0"/>
      <w:shd w:val="clear" w:color="auto" w:fill="FFFFFF"/>
      <w:spacing w:before="60" w:after="360" w:line="0" w:lineRule="atLeast"/>
      <w:jc w:val="both"/>
      <w:outlineLvl w:val="1"/>
    </w:pPr>
    <w:rPr>
      <w:rFonts w:ascii="Franklin Gothic Heavy" w:eastAsia="Franklin Gothic Heavy" w:hAnsi="Franklin Gothic Heavy" w:cs="Franklin Gothic Heavy"/>
      <w:spacing w:val="-4"/>
      <w:w w:val="50"/>
      <w:sz w:val="30"/>
      <w:szCs w:val="30"/>
      <w:lang w:eastAsia="ru-RU"/>
    </w:rPr>
  </w:style>
  <w:style w:type="paragraph" w:styleId="ad">
    <w:name w:val="Normal (Web)"/>
    <w:basedOn w:val="a"/>
    <w:uiPriority w:val="99"/>
    <w:semiHidden/>
    <w:unhideWhenUsed/>
    <w:rsid w:val="00506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jectfinancingpublicpersontext2vilo">
    <w:name w:val="projectfinancingpublic_person__text__2vilo"/>
    <w:basedOn w:val="a"/>
    <w:rsid w:val="00CB6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574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46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4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8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0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83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6618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1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4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75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092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20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8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1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msp.ru/finansovaya-podderzhka/garantiynaya-podderzhka-subektov-msp-ngs/nezavisimye-garantii-korporatsii-msp/list_bank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fd.nalog.ru/" TargetMode="External"/><Relationship Id="rId12" Type="http://schemas.openxmlformats.org/officeDocument/2006/relationships/hyperlink" Target="mailto:%20info@ncr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52144/08b3ecbcdc9a360ad1dc314150a6328886703356/" TargetMode="External"/><Relationship Id="rId11" Type="http://schemas.openxmlformats.org/officeDocument/2006/relationships/hyperlink" Target="tel:+749577591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br.ru/hd_base/KeyRat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rpmsp.ru/bankam/programma_stimuli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CFBF8-B38F-4B4A-BE42-7C08D7DD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Бэлла</cp:lastModifiedBy>
  <cp:revision>2</cp:revision>
  <cp:lastPrinted>2017-12-08T13:02:00Z</cp:lastPrinted>
  <dcterms:created xsi:type="dcterms:W3CDTF">2023-03-13T07:54:00Z</dcterms:created>
  <dcterms:modified xsi:type="dcterms:W3CDTF">2023-03-13T07:54:00Z</dcterms:modified>
</cp:coreProperties>
</file>